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28" w:type="dxa"/>
        <w:tblLook w:val="04A0" w:firstRow="1" w:lastRow="0" w:firstColumn="1" w:lastColumn="0" w:noHBand="0" w:noVBand="1"/>
      </w:tblPr>
      <w:tblGrid>
        <w:gridCol w:w="338"/>
        <w:gridCol w:w="5479"/>
        <w:gridCol w:w="2268"/>
        <w:gridCol w:w="3763"/>
        <w:gridCol w:w="3680"/>
      </w:tblGrid>
      <w:tr w:rsidR="000115AB" w:rsidRPr="00F41726" w14:paraId="627B2017" w14:textId="77777777" w:rsidTr="002A058B">
        <w:trPr>
          <w:trHeight w:val="564"/>
        </w:trPr>
        <w:tc>
          <w:tcPr>
            <w:tcW w:w="1552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7B659" w14:textId="77777777" w:rsidR="000115AB" w:rsidRPr="002A058B" w:rsidRDefault="000115AB" w:rsidP="00DA513C">
            <w:pPr>
              <w:spacing w:after="0" w:line="240" w:lineRule="auto"/>
              <w:jc w:val="center"/>
              <w:rPr>
                <w:rFonts w:ascii="Cambria" w:eastAsia="Times New Roman" w:hAnsi="Cambria" w:cs="Calibri"/>
                <w:b/>
                <w:bCs/>
                <w:color w:val="000000"/>
                <w:sz w:val="32"/>
                <w:szCs w:val="32"/>
                <w:lang w:eastAsia="en-PH"/>
              </w:rPr>
            </w:pPr>
            <w:bookmarkStart w:id="0" w:name="_GoBack"/>
            <w:bookmarkEnd w:id="0"/>
            <w:r w:rsidRPr="002A058B">
              <w:rPr>
                <w:rFonts w:ascii="Cambria" w:eastAsia="Times New Roman" w:hAnsi="Cambria" w:cs="Calibri"/>
                <w:b/>
                <w:bCs/>
                <w:color w:val="000000"/>
                <w:sz w:val="32"/>
                <w:szCs w:val="32"/>
                <w:lang w:eastAsia="en-PH"/>
              </w:rPr>
              <w:t xml:space="preserve">ANNUAL CORPORATE GOVERNANCE </w:t>
            </w:r>
            <w:r w:rsidR="004F7B67" w:rsidRPr="002A058B">
              <w:rPr>
                <w:rFonts w:ascii="Cambria" w:eastAsia="Times New Roman" w:hAnsi="Cambria" w:cs="Calibri"/>
                <w:b/>
                <w:bCs/>
                <w:color w:val="000000"/>
                <w:sz w:val="32"/>
                <w:szCs w:val="32"/>
                <w:lang w:eastAsia="en-PH"/>
              </w:rPr>
              <w:t xml:space="preserve">REPORT </w:t>
            </w:r>
            <w:r w:rsidRPr="002A058B">
              <w:rPr>
                <w:rFonts w:ascii="Cambria" w:eastAsia="Times New Roman" w:hAnsi="Cambria" w:cs="Calibri"/>
                <w:b/>
                <w:bCs/>
                <w:color w:val="000000"/>
                <w:sz w:val="32"/>
                <w:szCs w:val="32"/>
                <w:lang w:eastAsia="en-PH"/>
              </w:rPr>
              <w:t>FOR PUBLIC COMPANIES AND REGISTERED ISSUERS</w:t>
            </w:r>
          </w:p>
        </w:tc>
      </w:tr>
      <w:tr w:rsidR="000115AB" w:rsidRPr="00F41726" w14:paraId="772BC825" w14:textId="77777777" w:rsidTr="002A058B">
        <w:trPr>
          <w:trHeight w:val="686"/>
        </w:trPr>
        <w:tc>
          <w:tcPr>
            <w:tcW w:w="5817" w:type="dxa"/>
            <w:gridSpan w:val="2"/>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88AEF32" w14:textId="77777777" w:rsidR="000115AB" w:rsidRPr="002A058B" w:rsidRDefault="000115AB">
            <w:pPr>
              <w:spacing w:after="0" w:line="240" w:lineRule="auto"/>
              <w:jc w:val="center"/>
              <w:rPr>
                <w:rFonts w:ascii="Cambria" w:eastAsia="Times New Roman" w:hAnsi="Cambria" w:cs="Calibri"/>
                <w:b/>
                <w:bCs/>
                <w:color w:val="FFFFFF"/>
                <w:sz w:val="21"/>
                <w:szCs w:val="21"/>
                <w:lang w:eastAsia="en-PH"/>
              </w:rPr>
            </w:pPr>
            <w:r w:rsidRPr="002A058B">
              <w:rPr>
                <w:rFonts w:ascii="Cambria" w:eastAsia="Times New Roman" w:hAnsi="Cambria" w:cs="Calibri"/>
                <w:b/>
                <w:bCs/>
                <w:color w:val="FFFFFF"/>
                <w:sz w:val="21"/>
                <w:szCs w:val="21"/>
                <w:lang w:eastAsia="en-PH"/>
              </w:rPr>
              <w:t>RECOMMENDATION</w:t>
            </w:r>
          </w:p>
        </w:tc>
        <w:tc>
          <w:tcPr>
            <w:tcW w:w="2268" w:type="dxa"/>
            <w:tcBorders>
              <w:top w:val="nil"/>
              <w:left w:val="nil"/>
              <w:bottom w:val="single" w:sz="4" w:space="0" w:color="auto"/>
              <w:right w:val="single" w:sz="4" w:space="0" w:color="auto"/>
            </w:tcBorders>
            <w:shd w:val="clear" w:color="000000" w:fill="548235"/>
            <w:vAlign w:val="center"/>
            <w:hideMark/>
          </w:tcPr>
          <w:p w14:paraId="2FE0BE55" w14:textId="57CBEC0C" w:rsidR="00F41726" w:rsidRPr="002A058B" w:rsidRDefault="000115AB">
            <w:pPr>
              <w:spacing w:after="0" w:line="240" w:lineRule="auto"/>
              <w:jc w:val="center"/>
              <w:rPr>
                <w:rFonts w:ascii="Cambria" w:eastAsia="Times New Roman" w:hAnsi="Cambria" w:cs="Calibri"/>
                <w:b/>
                <w:bCs/>
                <w:color w:val="FFFFFF"/>
                <w:sz w:val="21"/>
                <w:szCs w:val="21"/>
                <w:lang w:eastAsia="en-PH"/>
              </w:rPr>
            </w:pPr>
            <w:r w:rsidRPr="002A058B">
              <w:rPr>
                <w:rFonts w:ascii="Cambria" w:eastAsia="Times New Roman" w:hAnsi="Cambria" w:cs="Calibri"/>
                <w:b/>
                <w:bCs/>
                <w:color w:val="FFFFFF"/>
                <w:sz w:val="21"/>
                <w:szCs w:val="21"/>
                <w:lang w:eastAsia="en-PH"/>
              </w:rPr>
              <w:t>COMPLIANT/</w:t>
            </w:r>
          </w:p>
          <w:p w14:paraId="750706A9" w14:textId="208B8472" w:rsidR="000115AB" w:rsidRPr="002A058B" w:rsidRDefault="000115AB">
            <w:pPr>
              <w:spacing w:after="0" w:line="240" w:lineRule="auto"/>
              <w:jc w:val="center"/>
              <w:rPr>
                <w:rFonts w:ascii="Cambria" w:eastAsia="Times New Roman" w:hAnsi="Cambria" w:cs="Calibri"/>
                <w:b/>
                <w:bCs/>
                <w:color w:val="FFFFFF"/>
                <w:sz w:val="21"/>
                <w:szCs w:val="21"/>
                <w:lang w:eastAsia="en-PH"/>
              </w:rPr>
            </w:pPr>
            <w:r w:rsidRPr="002A058B">
              <w:rPr>
                <w:rFonts w:ascii="Cambria" w:eastAsia="Times New Roman" w:hAnsi="Cambria" w:cs="Calibri"/>
                <w:b/>
                <w:bCs/>
                <w:color w:val="FFFFFF"/>
                <w:sz w:val="21"/>
                <w:szCs w:val="21"/>
                <w:lang w:eastAsia="en-PH"/>
              </w:rPr>
              <w:t>NON</w:t>
            </w:r>
            <w:r w:rsidR="00F41726" w:rsidRPr="002A058B">
              <w:rPr>
                <w:rFonts w:ascii="Cambria" w:eastAsia="Times New Roman" w:hAnsi="Cambria" w:cs="Calibri"/>
                <w:b/>
                <w:bCs/>
                <w:color w:val="FFFFFF"/>
                <w:sz w:val="21"/>
                <w:szCs w:val="21"/>
                <w:lang w:eastAsia="en-PH"/>
              </w:rPr>
              <w:t>-</w:t>
            </w:r>
            <w:r w:rsidRPr="002A058B">
              <w:rPr>
                <w:rFonts w:ascii="Cambria" w:eastAsia="Times New Roman" w:hAnsi="Cambria" w:cs="Calibri"/>
                <w:b/>
                <w:bCs/>
                <w:color w:val="FFFFFF"/>
                <w:sz w:val="21"/>
                <w:szCs w:val="21"/>
                <w:lang w:eastAsia="en-PH"/>
              </w:rPr>
              <w:t>COMPLIANT</w:t>
            </w:r>
          </w:p>
        </w:tc>
        <w:tc>
          <w:tcPr>
            <w:tcW w:w="3763" w:type="dxa"/>
            <w:tcBorders>
              <w:top w:val="nil"/>
              <w:left w:val="nil"/>
              <w:bottom w:val="single" w:sz="4" w:space="0" w:color="auto"/>
              <w:right w:val="single" w:sz="4" w:space="0" w:color="auto"/>
            </w:tcBorders>
            <w:shd w:val="clear" w:color="000000" w:fill="548235"/>
            <w:noWrap/>
            <w:vAlign w:val="center"/>
            <w:hideMark/>
          </w:tcPr>
          <w:p w14:paraId="299775C3" w14:textId="77777777" w:rsidR="000115AB" w:rsidRPr="002A058B" w:rsidRDefault="000115AB">
            <w:pPr>
              <w:spacing w:after="0" w:line="240" w:lineRule="auto"/>
              <w:jc w:val="center"/>
              <w:rPr>
                <w:rFonts w:ascii="Cambria" w:eastAsia="Times New Roman" w:hAnsi="Cambria" w:cs="Calibri"/>
                <w:b/>
                <w:bCs/>
                <w:color w:val="FFFFFF"/>
                <w:sz w:val="21"/>
                <w:szCs w:val="21"/>
                <w:lang w:eastAsia="en-PH"/>
              </w:rPr>
            </w:pPr>
            <w:r w:rsidRPr="002A058B">
              <w:rPr>
                <w:rFonts w:ascii="Cambria" w:eastAsia="Times New Roman" w:hAnsi="Cambria" w:cs="Calibri"/>
                <w:b/>
                <w:bCs/>
                <w:color w:val="FFFFFF"/>
                <w:sz w:val="21"/>
                <w:szCs w:val="21"/>
                <w:lang w:eastAsia="en-PH"/>
              </w:rPr>
              <w:t>ADDITIONAL INFORMATION</w:t>
            </w:r>
          </w:p>
        </w:tc>
        <w:tc>
          <w:tcPr>
            <w:tcW w:w="3680" w:type="dxa"/>
            <w:tcBorders>
              <w:top w:val="nil"/>
              <w:left w:val="nil"/>
              <w:bottom w:val="single" w:sz="4" w:space="0" w:color="auto"/>
              <w:right w:val="single" w:sz="4" w:space="0" w:color="auto"/>
            </w:tcBorders>
            <w:shd w:val="clear" w:color="000000" w:fill="548235"/>
            <w:noWrap/>
            <w:vAlign w:val="center"/>
            <w:hideMark/>
          </w:tcPr>
          <w:p w14:paraId="328D70C3" w14:textId="77777777" w:rsidR="000115AB" w:rsidRPr="002A058B" w:rsidRDefault="000115AB">
            <w:pPr>
              <w:spacing w:after="0" w:line="240" w:lineRule="auto"/>
              <w:jc w:val="center"/>
              <w:rPr>
                <w:rFonts w:ascii="Cambria" w:eastAsia="Times New Roman" w:hAnsi="Cambria" w:cs="Calibri"/>
                <w:b/>
                <w:bCs/>
                <w:color w:val="FFFFFF"/>
                <w:sz w:val="21"/>
                <w:szCs w:val="21"/>
                <w:lang w:eastAsia="en-PH"/>
              </w:rPr>
            </w:pPr>
            <w:r w:rsidRPr="002A058B">
              <w:rPr>
                <w:rFonts w:ascii="Cambria" w:eastAsia="Times New Roman" w:hAnsi="Cambria" w:cs="Calibri"/>
                <w:b/>
                <w:bCs/>
                <w:color w:val="FFFFFF"/>
                <w:sz w:val="21"/>
                <w:szCs w:val="21"/>
                <w:lang w:eastAsia="en-PH"/>
              </w:rPr>
              <w:t>EXPLANATION</w:t>
            </w:r>
          </w:p>
        </w:tc>
      </w:tr>
      <w:tr w:rsidR="000115AB" w:rsidRPr="00F41726" w14:paraId="4DD10F95" w14:textId="77777777" w:rsidTr="002A058B">
        <w:trPr>
          <w:trHeight w:val="425"/>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65AA3571" w14:textId="77777777" w:rsidR="000115AB" w:rsidRPr="002A058B" w:rsidRDefault="000115AB">
            <w:pPr>
              <w:spacing w:after="0" w:line="240" w:lineRule="auto"/>
              <w:jc w:val="center"/>
              <w:rPr>
                <w:rFonts w:ascii="Cambria" w:eastAsia="Times New Roman" w:hAnsi="Cambria" w:cs="Calibri"/>
                <w:b/>
                <w:bCs/>
                <w:color w:val="FFFFFF"/>
                <w:sz w:val="24"/>
                <w:szCs w:val="24"/>
                <w:lang w:eastAsia="en-PH"/>
              </w:rPr>
            </w:pPr>
            <w:r w:rsidRPr="002A058B">
              <w:rPr>
                <w:rFonts w:ascii="Cambria" w:eastAsia="Times New Roman" w:hAnsi="Cambria" w:cs="Calibri"/>
                <w:b/>
                <w:bCs/>
                <w:color w:val="FFFFFF"/>
                <w:sz w:val="24"/>
                <w:szCs w:val="24"/>
                <w:lang w:eastAsia="en-PH"/>
              </w:rPr>
              <w:t>THE BOARD’S GOVERNANCE RESPONSIBILITIES</w:t>
            </w:r>
          </w:p>
        </w:tc>
      </w:tr>
      <w:tr w:rsidR="000115AB" w:rsidRPr="00F41726" w14:paraId="55461494"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4FB7AB" w14:textId="77777777" w:rsidR="000115AB" w:rsidRPr="002A058B" w:rsidRDefault="000115AB">
            <w:pPr>
              <w:spacing w:after="0" w:line="240" w:lineRule="auto"/>
              <w:jc w:val="both"/>
              <w:rPr>
                <w:rFonts w:ascii="Cambria" w:eastAsia="Times New Roman" w:hAnsi="Cambria" w:cs="Calibri"/>
                <w:b/>
                <w:bCs/>
                <w:color w:val="000000"/>
                <w:lang w:eastAsia="en-PH"/>
              </w:rPr>
            </w:pPr>
            <w:r w:rsidRPr="002A058B">
              <w:rPr>
                <w:rFonts w:ascii="Cambria" w:eastAsia="Times New Roman" w:hAnsi="Cambria" w:cs="Calibri"/>
                <w:b/>
                <w:bCs/>
                <w:color w:val="000000"/>
                <w:lang w:eastAsia="en-PH"/>
              </w:rPr>
              <w:t>Principle 1. ESTABLISHING A COMPETENT BOARD</w:t>
            </w:r>
          </w:p>
        </w:tc>
      </w:tr>
      <w:tr w:rsidR="00F41726" w:rsidRPr="00F41726" w14:paraId="06796A0D" w14:textId="77777777" w:rsidTr="002A058B">
        <w:trPr>
          <w:trHeight w:val="600"/>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49380DE2" w14:textId="6B3BFC99" w:rsidR="00F41726" w:rsidRPr="002A058B" w:rsidRDefault="00F41726">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company should be headed by a competent, working Board to foster the long-term success of the corporation, and to sustain its competitiveness and growth in a manner consistent with its corporate objectives and the long-term best interests of its shareholders/members and other stakeholders.</w:t>
            </w:r>
          </w:p>
        </w:tc>
      </w:tr>
      <w:tr w:rsidR="000115AB" w:rsidRPr="00F41726" w14:paraId="6B111927"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AE62B1E"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1.1</w:t>
            </w:r>
          </w:p>
        </w:tc>
      </w:tr>
      <w:tr w:rsidR="000115AB" w:rsidRPr="00F41726" w14:paraId="7823A8DD"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09FEE5B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12BFF474" w14:textId="77565A16"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Board </w:t>
            </w:r>
            <w:r w:rsidRPr="002A058B">
              <w:rPr>
                <w:rFonts w:ascii="Cambria" w:eastAsia="Times New Roman" w:hAnsi="Cambria" w:cs="Calibri"/>
                <w:color w:val="000000"/>
                <w:lang w:eastAsia="en-PH"/>
              </w:rPr>
              <w:t xml:space="preserve">is </w:t>
            </w:r>
            <w:r w:rsidR="000115AB" w:rsidRPr="002A058B">
              <w:rPr>
                <w:rFonts w:ascii="Cambria" w:eastAsia="Times New Roman" w:hAnsi="Cambria" w:cs="Calibri"/>
                <w:color w:val="000000"/>
                <w:lang w:eastAsia="en-PH"/>
              </w:rPr>
              <w:t>composed of directors with collective working knowledge, experience or expertise that is relevant to the company’s industry/sector.</w:t>
            </w:r>
          </w:p>
        </w:tc>
        <w:tc>
          <w:tcPr>
            <w:tcW w:w="2268" w:type="dxa"/>
            <w:tcBorders>
              <w:top w:val="nil"/>
              <w:left w:val="nil"/>
              <w:bottom w:val="single" w:sz="4" w:space="0" w:color="auto"/>
              <w:right w:val="single" w:sz="4" w:space="0" w:color="auto"/>
            </w:tcBorders>
            <w:shd w:val="clear" w:color="auto" w:fill="auto"/>
            <w:noWrap/>
            <w:vAlign w:val="bottom"/>
            <w:hideMark/>
          </w:tcPr>
          <w:p w14:paraId="6911BE7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68C58BA9" w14:textId="308DF749"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information or link/reference to a document containing information on the following: </w:t>
            </w:r>
            <w:r w:rsidRPr="002A058B">
              <w:rPr>
                <w:rFonts w:ascii="Cambria" w:eastAsia="Times New Roman" w:hAnsi="Cambria" w:cs="Calibri"/>
                <w:i/>
                <w:iCs/>
                <w:color w:val="000000"/>
                <w:sz w:val="18"/>
                <w:szCs w:val="18"/>
                <w:lang w:eastAsia="en-PH"/>
              </w:rPr>
              <w:br/>
              <w:t>1. Academic qualifications, industry knowledge, professional experience, expertise and relevant trainings of directors</w:t>
            </w:r>
            <w:r w:rsidR="00BC2B85" w:rsidRPr="002A058B">
              <w:rPr>
                <w:rFonts w:ascii="Cambria" w:eastAsia="Times New Roman" w:hAnsi="Cambria" w:cs="Calibri"/>
                <w:i/>
                <w:iCs/>
                <w:color w:val="000000"/>
                <w:sz w:val="18"/>
                <w:szCs w:val="18"/>
                <w:lang w:eastAsia="en-PH"/>
              </w:rPr>
              <w:t>.</w:t>
            </w:r>
            <w:r w:rsidRPr="002A058B">
              <w:rPr>
                <w:rFonts w:ascii="Cambria" w:eastAsia="Times New Roman" w:hAnsi="Cambria" w:cs="Calibri"/>
                <w:i/>
                <w:iCs/>
                <w:color w:val="000000"/>
                <w:sz w:val="18"/>
                <w:szCs w:val="18"/>
                <w:lang w:eastAsia="en-PH"/>
              </w:rPr>
              <w:br/>
              <w:t>2. Qualification standards for directors to facilitate the selection of potential nominees and to serve as benchmark for the evaluation of its performance.</w:t>
            </w:r>
          </w:p>
        </w:tc>
        <w:tc>
          <w:tcPr>
            <w:tcW w:w="3680" w:type="dxa"/>
            <w:tcBorders>
              <w:top w:val="nil"/>
              <w:left w:val="nil"/>
              <w:bottom w:val="single" w:sz="4" w:space="0" w:color="auto"/>
              <w:right w:val="single" w:sz="4" w:space="0" w:color="auto"/>
            </w:tcBorders>
            <w:shd w:val="clear" w:color="auto" w:fill="auto"/>
            <w:noWrap/>
            <w:vAlign w:val="bottom"/>
            <w:hideMark/>
          </w:tcPr>
          <w:p w14:paraId="7D8BD2D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4A1BCC00" w14:textId="77777777" w:rsidTr="002A058B">
        <w:trPr>
          <w:trHeight w:val="288"/>
        </w:trPr>
        <w:tc>
          <w:tcPr>
            <w:tcW w:w="338" w:type="dxa"/>
            <w:tcBorders>
              <w:top w:val="nil"/>
              <w:left w:val="single" w:sz="4" w:space="0" w:color="auto"/>
              <w:bottom w:val="single" w:sz="4" w:space="0" w:color="auto"/>
              <w:right w:val="single" w:sz="4" w:space="0" w:color="auto"/>
            </w:tcBorders>
            <w:shd w:val="clear" w:color="auto" w:fill="auto"/>
            <w:noWrap/>
            <w:hideMark/>
          </w:tcPr>
          <w:p w14:paraId="0B1219C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vAlign w:val="bottom"/>
            <w:hideMark/>
          </w:tcPr>
          <w:p w14:paraId="5072B124" w14:textId="5997D331"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has an appropriate mix of competence and expertise.</w:t>
            </w:r>
          </w:p>
        </w:tc>
        <w:tc>
          <w:tcPr>
            <w:tcW w:w="2268" w:type="dxa"/>
            <w:tcBorders>
              <w:top w:val="nil"/>
              <w:left w:val="nil"/>
              <w:bottom w:val="single" w:sz="4" w:space="0" w:color="auto"/>
              <w:right w:val="single" w:sz="4" w:space="0" w:color="auto"/>
            </w:tcBorders>
            <w:shd w:val="clear" w:color="auto" w:fill="auto"/>
            <w:noWrap/>
            <w:vAlign w:val="bottom"/>
            <w:hideMark/>
          </w:tcPr>
          <w:p w14:paraId="5B029C7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0E39CB77"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5A3F513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C88B37C"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276E031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vAlign w:val="bottom"/>
            <w:hideMark/>
          </w:tcPr>
          <w:p w14:paraId="4279D3E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Directors remain qualified for their positions individually and collectively to enable them to fulfill their roles and responsibilities and respond to the needs of the organization.</w:t>
            </w:r>
          </w:p>
        </w:tc>
        <w:tc>
          <w:tcPr>
            <w:tcW w:w="2268" w:type="dxa"/>
            <w:tcBorders>
              <w:top w:val="nil"/>
              <w:left w:val="nil"/>
              <w:bottom w:val="single" w:sz="4" w:space="0" w:color="auto"/>
              <w:right w:val="single" w:sz="4" w:space="0" w:color="auto"/>
            </w:tcBorders>
            <w:shd w:val="clear" w:color="auto" w:fill="auto"/>
            <w:noWrap/>
            <w:vAlign w:val="bottom"/>
            <w:hideMark/>
          </w:tcPr>
          <w:p w14:paraId="56C2845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7F5B74AF"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72986C8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452C204D"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35A95A9"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1.2</w:t>
            </w:r>
          </w:p>
        </w:tc>
      </w:tr>
      <w:tr w:rsidR="000115AB" w:rsidRPr="00F41726" w14:paraId="29334D6D" w14:textId="77777777" w:rsidTr="002A058B">
        <w:trPr>
          <w:trHeight w:val="732"/>
        </w:trPr>
        <w:tc>
          <w:tcPr>
            <w:tcW w:w="338" w:type="dxa"/>
            <w:tcBorders>
              <w:top w:val="nil"/>
              <w:left w:val="single" w:sz="4" w:space="0" w:color="auto"/>
              <w:bottom w:val="single" w:sz="4" w:space="0" w:color="auto"/>
              <w:right w:val="single" w:sz="4" w:space="0" w:color="auto"/>
            </w:tcBorders>
            <w:shd w:val="clear" w:color="auto" w:fill="auto"/>
            <w:noWrap/>
            <w:hideMark/>
          </w:tcPr>
          <w:p w14:paraId="48E014B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5788B701" w14:textId="33C43E82"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is headed by a competent and qualified Chairperson.</w:t>
            </w:r>
          </w:p>
        </w:tc>
        <w:tc>
          <w:tcPr>
            <w:tcW w:w="2268" w:type="dxa"/>
            <w:tcBorders>
              <w:top w:val="nil"/>
              <w:left w:val="nil"/>
              <w:bottom w:val="single" w:sz="4" w:space="0" w:color="auto"/>
              <w:right w:val="single" w:sz="4" w:space="0" w:color="auto"/>
            </w:tcBorders>
            <w:shd w:val="clear" w:color="auto" w:fill="auto"/>
            <w:noWrap/>
            <w:vAlign w:val="bottom"/>
            <w:hideMark/>
          </w:tcPr>
          <w:p w14:paraId="32E1967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13569C7E" w14:textId="46CAFC65"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reference to a document containing information o</w:t>
            </w:r>
            <w:r w:rsidR="00BC2B85" w:rsidRPr="002A058B">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 xml:space="preserve"> the Chairperson, including his/her name</w:t>
            </w:r>
            <w:r w:rsidR="004F7B67" w:rsidRPr="002A058B">
              <w:rPr>
                <w:rFonts w:ascii="Cambria" w:eastAsia="Times New Roman" w:hAnsi="Cambria" w:cs="Calibri"/>
                <w:i/>
                <w:iCs/>
                <w:color w:val="000000"/>
                <w:sz w:val="18"/>
                <w:szCs w:val="18"/>
                <w:lang w:eastAsia="en-PH"/>
              </w:rPr>
              <w:t xml:space="preserve">, </w:t>
            </w:r>
            <w:r w:rsidRPr="002A058B">
              <w:rPr>
                <w:rFonts w:ascii="Cambria" w:eastAsia="Times New Roman" w:hAnsi="Cambria" w:cs="Calibri"/>
                <w:i/>
                <w:iCs/>
                <w:color w:val="000000"/>
                <w:sz w:val="18"/>
                <w:szCs w:val="18"/>
                <w:lang w:eastAsia="en-PH"/>
              </w:rPr>
              <w:t>qualifications</w:t>
            </w:r>
            <w:r w:rsidR="004F7B67" w:rsidRPr="002A058B">
              <w:rPr>
                <w:rFonts w:ascii="Cambria" w:eastAsia="Times New Roman" w:hAnsi="Cambria" w:cs="Calibri"/>
                <w:i/>
                <w:iCs/>
                <w:color w:val="000000"/>
                <w:sz w:val="18"/>
                <w:szCs w:val="18"/>
                <w:lang w:eastAsia="en-PH"/>
              </w:rPr>
              <w:t>, and expertise.</w:t>
            </w:r>
          </w:p>
        </w:tc>
        <w:tc>
          <w:tcPr>
            <w:tcW w:w="3680" w:type="dxa"/>
            <w:tcBorders>
              <w:top w:val="nil"/>
              <w:left w:val="nil"/>
              <w:bottom w:val="single" w:sz="4" w:space="0" w:color="auto"/>
              <w:right w:val="single" w:sz="4" w:space="0" w:color="auto"/>
            </w:tcBorders>
            <w:shd w:val="clear" w:color="auto" w:fill="auto"/>
            <w:noWrap/>
            <w:vAlign w:val="bottom"/>
            <w:hideMark/>
          </w:tcPr>
          <w:p w14:paraId="7CBE3CE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1545616"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02E0A77"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1.3</w:t>
            </w:r>
          </w:p>
        </w:tc>
      </w:tr>
      <w:tr w:rsidR="000115AB" w:rsidRPr="00F41726" w14:paraId="72599497" w14:textId="77777777" w:rsidTr="002A058B">
        <w:trPr>
          <w:trHeight w:val="732"/>
        </w:trPr>
        <w:tc>
          <w:tcPr>
            <w:tcW w:w="338" w:type="dxa"/>
            <w:tcBorders>
              <w:top w:val="nil"/>
              <w:left w:val="single" w:sz="4" w:space="0" w:color="auto"/>
              <w:bottom w:val="single" w:sz="4" w:space="0" w:color="auto"/>
              <w:right w:val="single" w:sz="4" w:space="0" w:color="auto"/>
            </w:tcBorders>
            <w:shd w:val="clear" w:color="auto" w:fill="auto"/>
            <w:hideMark/>
          </w:tcPr>
          <w:p w14:paraId="4B77888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43BE34C2" w14:textId="74419903"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F7D35" w:rsidRPr="002A058B">
              <w:rPr>
                <w:rFonts w:ascii="Cambria" w:eastAsia="Times New Roman" w:hAnsi="Cambria" w:cs="Calibri"/>
                <w:color w:val="000000"/>
                <w:lang w:eastAsia="en-PH"/>
              </w:rPr>
              <w:t>c</w:t>
            </w:r>
            <w:r w:rsidR="000115AB" w:rsidRPr="002A058B">
              <w:rPr>
                <w:rFonts w:ascii="Cambria" w:eastAsia="Times New Roman" w:hAnsi="Cambria" w:cs="Calibri"/>
                <w:color w:val="000000"/>
                <w:lang w:eastAsia="en-PH"/>
              </w:rPr>
              <w:t>ompany provides a policy on training of directors.</w:t>
            </w:r>
          </w:p>
        </w:tc>
        <w:tc>
          <w:tcPr>
            <w:tcW w:w="2268" w:type="dxa"/>
            <w:tcBorders>
              <w:top w:val="nil"/>
              <w:left w:val="nil"/>
              <w:bottom w:val="single" w:sz="4" w:space="0" w:color="auto"/>
              <w:right w:val="single" w:sz="4" w:space="0" w:color="auto"/>
            </w:tcBorders>
            <w:shd w:val="clear" w:color="auto" w:fill="auto"/>
            <w:noWrap/>
            <w:vAlign w:val="bottom"/>
            <w:hideMark/>
          </w:tcPr>
          <w:p w14:paraId="72FABE6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18678402"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link or reference to the company’s Board Charter and Manual on Corporate Governance relating to its policy on training of directors.</w:t>
            </w:r>
          </w:p>
        </w:tc>
        <w:tc>
          <w:tcPr>
            <w:tcW w:w="3680" w:type="dxa"/>
            <w:tcBorders>
              <w:top w:val="nil"/>
              <w:left w:val="nil"/>
              <w:bottom w:val="single" w:sz="4" w:space="0" w:color="auto"/>
              <w:right w:val="single" w:sz="4" w:space="0" w:color="auto"/>
            </w:tcBorders>
            <w:shd w:val="clear" w:color="auto" w:fill="auto"/>
            <w:noWrap/>
            <w:vAlign w:val="bottom"/>
            <w:hideMark/>
          </w:tcPr>
          <w:p w14:paraId="56400DA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24A132C" w14:textId="77777777" w:rsidTr="002A058B">
        <w:trPr>
          <w:trHeight w:val="540"/>
        </w:trPr>
        <w:tc>
          <w:tcPr>
            <w:tcW w:w="338" w:type="dxa"/>
            <w:tcBorders>
              <w:top w:val="nil"/>
              <w:left w:val="single" w:sz="4" w:space="0" w:color="auto"/>
              <w:bottom w:val="single" w:sz="4" w:space="0" w:color="auto"/>
              <w:right w:val="single" w:sz="4" w:space="0" w:color="auto"/>
            </w:tcBorders>
            <w:shd w:val="clear" w:color="auto" w:fill="auto"/>
            <w:hideMark/>
          </w:tcPr>
          <w:p w14:paraId="71A6508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146C25A2" w14:textId="1397FEA1"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F7D35" w:rsidRPr="002A058B">
              <w:rPr>
                <w:rFonts w:ascii="Cambria" w:eastAsia="Times New Roman" w:hAnsi="Cambria" w:cs="Calibri"/>
                <w:color w:val="000000"/>
                <w:lang w:eastAsia="en-PH"/>
              </w:rPr>
              <w:t>c</w:t>
            </w:r>
            <w:r w:rsidR="000115AB" w:rsidRPr="002A058B">
              <w:rPr>
                <w:rFonts w:ascii="Cambria" w:eastAsia="Times New Roman" w:hAnsi="Cambria" w:cs="Calibri"/>
                <w:color w:val="000000"/>
                <w:lang w:eastAsia="en-PH"/>
              </w:rPr>
              <w:t>ompany has an orientation program for first</w:t>
            </w:r>
            <w:r w:rsidR="004F7B67" w:rsidRPr="002A058B">
              <w:rPr>
                <w:rFonts w:ascii="Cambria" w:eastAsia="Times New Roman" w:hAnsi="Cambria" w:cs="Calibri"/>
                <w:color w:val="000000"/>
                <w:lang w:eastAsia="en-PH"/>
              </w:rPr>
              <w:t>-</w:t>
            </w:r>
            <w:r w:rsidR="000115AB" w:rsidRPr="002A058B">
              <w:rPr>
                <w:rFonts w:ascii="Cambria" w:eastAsia="Times New Roman" w:hAnsi="Cambria" w:cs="Calibri"/>
                <w:color w:val="000000"/>
                <w:lang w:eastAsia="en-PH"/>
              </w:rPr>
              <w:t>time directors.</w:t>
            </w:r>
          </w:p>
        </w:tc>
        <w:tc>
          <w:tcPr>
            <w:tcW w:w="2268" w:type="dxa"/>
            <w:tcBorders>
              <w:top w:val="nil"/>
              <w:left w:val="nil"/>
              <w:bottom w:val="single" w:sz="4" w:space="0" w:color="auto"/>
              <w:right w:val="single" w:sz="4" w:space="0" w:color="auto"/>
            </w:tcBorders>
            <w:shd w:val="clear" w:color="auto" w:fill="auto"/>
            <w:noWrap/>
            <w:vAlign w:val="bottom"/>
            <w:hideMark/>
          </w:tcPr>
          <w:p w14:paraId="13EC828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73595F18" w14:textId="761AEB6D"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information or link/reference to a document containing information </w:t>
            </w:r>
            <w:r w:rsidR="002E23E5" w:rsidRPr="002A058B">
              <w:rPr>
                <w:rFonts w:ascii="Cambria" w:eastAsia="Times New Roman" w:hAnsi="Cambria" w:cs="Calibri"/>
                <w:i/>
                <w:iCs/>
                <w:color w:val="000000"/>
                <w:sz w:val="18"/>
                <w:szCs w:val="18"/>
                <w:lang w:eastAsia="en-PH"/>
              </w:rPr>
              <w:t>of</w:t>
            </w:r>
            <w:r w:rsidRPr="002A058B">
              <w:rPr>
                <w:rFonts w:ascii="Cambria" w:eastAsia="Times New Roman" w:hAnsi="Cambria" w:cs="Calibri"/>
                <w:i/>
                <w:iCs/>
                <w:color w:val="000000"/>
                <w:sz w:val="18"/>
                <w:szCs w:val="18"/>
                <w:lang w:eastAsia="en-PH"/>
              </w:rPr>
              <w:t xml:space="preserve"> the orientation program and trainings of directors for the </w:t>
            </w:r>
            <w:r w:rsidR="004F7B67" w:rsidRPr="002A058B">
              <w:rPr>
                <w:rFonts w:ascii="Cambria" w:eastAsia="Times New Roman" w:hAnsi="Cambria" w:cs="Calibri"/>
                <w:i/>
                <w:iCs/>
                <w:color w:val="000000"/>
                <w:sz w:val="18"/>
                <w:szCs w:val="18"/>
                <w:lang w:eastAsia="en-PH"/>
              </w:rPr>
              <w:t>covered</w:t>
            </w:r>
            <w:r w:rsidRPr="002A058B">
              <w:rPr>
                <w:rFonts w:ascii="Cambria" w:eastAsia="Times New Roman" w:hAnsi="Cambria" w:cs="Calibri"/>
                <w:i/>
                <w:iCs/>
                <w:color w:val="000000"/>
                <w:sz w:val="18"/>
                <w:szCs w:val="18"/>
                <w:lang w:eastAsia="en-PH"/>
              </w:rPr>
              <w:t xml:space="preserve"> year, including the number of hours attended and topics covered.</w:t>
            </w:r>
          </w:p>
        </w:tc>
        <w:tc>
          <w:tcPr>
            <w:tcW w:w="3680" w:type="dxa"/>
            <w:tcBorders>
              <w:top w:val="nil"/>
              <w:left w:val="nil"/>
              <w:bottom w:val="single" w:sz="4" w:space="0" w:color="auto"/>
              <w:right w:val="single" w:sz="4" w:space="0" w:color="auto"/>
            </w:tcBorders>
            <w:shd w:val="clear" w:color="auto" w:fill="auto"/>
            <w:noWrap/>
            <w:vAlign w:val="bottom"/>
            <w:hideMark/>
          </w:tcPr>
          <w:p w14:paraId="46A20FE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026F4881"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7ECE668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4F4070A8" w14:textId="491027C0"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F7D35" w:rsidRPr="002A058B">
              <w:rPr>
                <w:rFonts w:ascii="Cambria" w:eastAsia="Times New Roman" w:hAnsi="Cambria" w:cs="Calibri"/>
                <w:color w:val="000000"/>
                <w:lang w:eastAsia="en-PH"/>
              </w:rPr>
              <w:t>c</w:t>
            </w:r>
            <w:r w:rsidR="000115AB" w:rsidRPr="002A058B">
              <w:rPr>
                <w:rFonts w:ascii="Cambria" w:eastAsia="Times New Roman" w:hAnsi="Cambria" w:cs="Calibri"/>
                <w:color w:val="000000"/>
                <w:lang w:eastAsia="en-PH"/>
              </w:rPr>
              <w:t>ompany has relevant annual continuing training for all directors.</w:t>
            </w:r>
          </w:p>
        </w:tc>
        <w:tc>
          <w:tcPr>
            <w:tcW w:w="2268" w:type="dxa"/>
            <w:tcBorders>
              <w:top w:val="nil"/>
              <w:left w:val="nil"/>
              <w:bottom w:val="single" w:sz="4" w:space="0" w:color="auto"/>
              <w:right w:val="single" w:sz="4" w:space="0" w:color="auto"/>
            </w:tcBorders>
            <w:shd w:val="clear" w:color="auto" w:fill="auto"/>
            <w:noWrap/>
            <w:vAlign w:val="bottom"/>
            <w:hideMark/>
          </w:tcPr>
          <w:p w14:paraId="762EC39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7B1304B2"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23A8166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01A7DD72"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23D385C"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1.4</w:t>
            </w:r>
          </w:p>
        </w:tc>
      </w:tr>
      <w:tr w:rsidR="000115AB" w:rsidRPr="00F41726" w14:paraId="620FAC33" w14:textId="77777777" w:rsidTr="002A058B">
        <w:trPr>
          <w:trHeight w:val="1212"/>
        </w:trPr>
        <w:tc>
          <w:tcPr>
            <w:tcW w:w="338" w:type="dxa"/>
            <w:tcBorders>
              <w:top w:val="nil"/>
              <w:left w:val="single" w:sz="4" w:space="0" w:color="auto"/>
              <w:bottom w:val="single" w:sz="4" w:space="0" w:color="auto"/>
              <w:right w:val="single" w:sz="4" w:space="0" w:color="auto"/>
            </w:tcBorders>
            <w:shd w:val="clear" w:color="auto" w:fill="auto"/>
            <w:hideMark/>
          </w:tcPr>
          <w:p w14:paraId="1FE7157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7F2FF54C" w14:textId="3F90246F"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has a policy on board diversity.</w:t>
            </w:r>
          </w:p>
        </w:tc>
        <w:tc>
          <w:tcPr>
            <w:tcW w:w="2268" w:type="dxa"/>
            <w:tcBorders>
              <w:top w:val="nil"/>
              <w:left w:val="nil"/>
              <w:bottom w:val="single" w:sz="4" w:space="0" w:color="auto"/>
              <w:right w:val="single" w:sz="4" w:space="0" w:color="auto"/>
            </w:tcBorders>
            <w:shd w:val="clear" w:color="auto" w:fill="auto"/>
            <w:noWrap/>
            <w:vAlign w:val="bottom"/>
            <w:hideMark/>
          </w:tcPr>
          <w:p w14:paraId="6DE26C87" w14:textId="1D07EE6F" w:rsidR="000115AB" w:rsidRPr="002A058B" w:rsidRDefault="000115AB">
            <w:pPr>
              <w:spacing w:after="0" w:line="240" w:lineRule="auto"/>
              <w:jc w:val="both"/>
              <w:rPr>
                <w:rFonts w:ascii="Cambria" w:eastAsia="Times New Roman" w:hAnsi="Cambria" w:cs="Calibri"/>
                <w:color w:val="000000"/>
                <w:lang w:eastAsia="en-PH"/>
              </w:rPr>
            </w:pPr>
          </w:p>
        </w:tc>
        <w:tc>
          <w:tcPr>
            <w:tcW w:w="3763" w:type="dxa"/>
            <w:tcBorders>
              <w:top w:val="nil"/>
              <w:left w:val="nil"/>
              <w:bottom w:val="single" w:sz="4" w:space="0" w:color="auto"/>
              <w:right w:val="single" w:sz="4" w:space="0" w:color="auto"/>
            </w:tcBorders>
            <w:shd w:val="clear" w:color="auto" w:fill="auto"/>
            <w:vAlign w:val="center"/>
            <w:hideMark/>
          </w:tcPr>
          <w:p w14:paraId="0CC0556F" w14:textId="2BBB5DCA" w:rsidR="00DA513C"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the company’s board diversity policy.</w:t>
            </w:r>
            <w:r w:rsidRPr="002A058B">
              <w:rPr>
                <w:rFonts w:ascii="Cambria" w:eastAsia="Times New Roman" w:hAnsi="Cambria" w:cs="Calibri"/>
                <w:i/>
                <w:iCs/>
                <w:color w:val="000000"/>
                <w:sz w:val="18"/>
                <w:szCs w:val="18"/>
                <w:lang w:eastAsia="en-PH"/>
              </w:rPr>
              <w:br/>
            </w:r>
          </w:p>
          <w:p w14:paraId="226A6411" w14:textId="6FB2379D" w:rsidR="009340C7"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Indicate gender, age and competence composition of the board.</w:t>
            </w:r>
          </w:p>
        </w:tc>
        <w:tc>
          <w:tcPr>
            <w:tcW w:w="3680" w:type="dxa"/>
            <w:tcBorders>
              <w:top w:val="nil"/>
              <w:left w:val="nil"/>
              <w:bottom w:val="single" w:sz="4" w:space="0" w:color="auto"/>
              <w:right w:val="single" w:sz="4" w:space="0" w:color="auto"/>
            </w:tcBorders>
            <w:shd w:val="clear" w:color="auto" w:fill="auto"/>
            <w:noWrap/>
            <w:vAlign w:val="bottom"/>
            <w:hideMark/>
          </w:tcPr>
          <w:p w14:paraId="668D9EBD" w14:textId="0EB6FCAB" w:rsidR="000115AB" w:rsidRPr="002A058B" w:rsidRDefault="000115AB">
            <w:pPr>
              <w:spacing w:after="0" w:line="240" w:lineRule="auto"/>
              <w:jc w:val="both"/>
              <w:rPr>
                <w:rFonts w:ascii="Cambria" w:eastAsia="Times New Roman" w:hAnsi="Cambria" w:cs="Calibri"/>
                <w:color w:val="000000"/>
                <w:lang w:eastAsia="en-PH"/>
              </w:rPr>
            </w:pPr>
          </w:p>
        </w:tc>
      </w:tr>
      <w:tr w:rsidR="000115AB" w:rsidRPr="00F41726" w14:paraId="610EF3DF"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E4DFDD1"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lastRenderedPageBreak/>
              <w:t>Recommendation 1.5</w:t>
            </w:r>
          </w:p>
        </w:tc>
      </w:tr>
      <w:tr w:rsidR="000115AB" w:rsidRPr="00F41726" w14:paraId="5069CBA7" w14:textId="77777777" w:rsidTr="002A058B">
        <w:trPr>
          <w:trHeight w:val="288"/>
        </w:trPr>
        <w:tc>
          <w:tcPr>
            <w:tcW w:w="338" w:type="dxa"/>
            <w:tcBorders>
              <w:top w:val="nil"/>
              <w:left w:val="single" w:sz="4" w:space="0" w:color="auto"/>
              <w:bottom w:val="single" w:sz="4" w:space="0" w:color="auto"/>
              <w:right w:val="single" w:sz="4" w:space="0" w:color="auto"/>
            </w:tcBorders>
            <w:shd w:val="clear" w:color="auto" w:fill="auto"/>
            <w:hideMark/>
          </w:tcPr>
          <w:p w14:paraId="15AE8DA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647CF8C3" w14:textId="65166815"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is assisted by a Corporate Secretary.</w:t>
            </w:r>
          </w:p>
        </w:tc>
        <w:tc>
          <w:tcPr>
            <w:tcW w:w="2268" w:type="dxa"/>
            <w:tcBorders>
              <w:top w:val="nil"/>
              <w:left w:val="nil"/>
              <w:bottom w:val="single" w:sz="4" w:space="0" w:color="auto"/>
              <w:right w:val="single" w:sz="4" w:space="0" w:color="auto"/>
            </w:tcBorders>
            <w:shd w:val="clear" w:color="auto" w:fill="auto"/>
            <w:noWrap/>
            <w:vAlign w:val="bottom"/>
            <w:hideMark/>
          </w:tcPr>
          <w:p w14:paraId="29603A6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6BADCBB9" w14:textId="23D5B60A"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w:t>
            </w:r>
            <w:r w:rsidR="00BC2B85" w:rsidRPr="002A058B">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 xml:space="preserve"> the Corporate Secretary, including his/her name, qualifications, duties and functions.</w:t>
            </w:r>
          </w:p>
        </w:tc>
        <w:tc>
          <w:tcPr>
            <w:tcW w:w="3680" w:type="dxa"/>
            <w:tcBorders>
              <w:top w:val="nil"/>
              <w:left w:val="nil"/>
              <w:bottom w:val="single" w:sz="4" w:space="0" w:color="auto"/>
              <w:right w:val="single" w:sz="4" w:space="0" w:color="auto"/>
            </w:tcBorders>
            <w:shd w:val="clear" w:color="auto" w:fill="auto"/>
            <w:noWrap/>
            <w:vAlign w:val="bottom"/>
            <w:hideMark/>
          </w:tcPr>
          <w:p w14:paraId="056D628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6C6F7A0"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05B6B41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4D288C55" w14:textId="4DF81B57"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Corporate Secretary is a separate individual from the Compliance Officer.</w:t>
            </w:r>
          </w:p>
        </w:tc>
        <w:tc>
          <w:tcPr>
            <w:tcW w:w="2268" w:type="dxa"/>
            <w:tcBorders>
              <w:top w:val="nil"/>
              <w:left w:val="nil"/>
              <w:bottom w:val="single" w:sz="4" w:space="0" w:color="auto"/>
              <w:right w:val="single" w:sz="4" w:space="0" w:color="auto"/>
            </w:tcBorders>
            <w:shd w:val="clear" w:color="auto" w:fill="auto"/>
            <w:noWrap/>
            <w:vAlign w:val="bottom"/>
            <w:hideMark/>
          </w:tcPr>
          <w:p w14:paraId="279C83E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3A7C10E7"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44A1304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6D286142" w14:textId="77777777" w:rsidTr="002A058B">
        <w:trPr>
          <w:trHeight w:val="288"/>
        </w:trPr>
        <w:tc>
          <w:tcPr>
            <w:tcW w:w="338" w:type="dxa"/>
            <w:tcBorders>
              <w:top w:val="nil"/>
              <w:left w:val="single" w:sz="4" w:space="0" w:color="auto"/>
              <w:bottom w:val="single" w:sz="4" w:space="0" w:color="auto"/>
              <w:right w:val="single" w:sz="4" w:space="0" w:color="auto"/>
            </w:tcBorders>
            <w:shd w:val="clear" w:color="auto" w:fill="auto"/>
            <w:hideMark/>
          </w:tcPr>
          <w:p w14:paraId="4A16A66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61FB22EC" w14:textId="0A901C1B"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Corporate Secretary is not a member of the Board of Directors.</w:t>
            </w:r>
          </w:p>
        </w:tc>
        <w:tc>
          <w:tcPr>
            <w:tcW w:w="2268" w:type="dxa"/>
            <w:tcBorders>
              <w:top w:val="nil"/>
              <w:left w:val="nil"/>
              <w:bottom w:val="single" w:sz="4" w:space="0" w:color="auto"/>
              <w:right w:val="single" w:sz="4" w:space="0" w:color="auto"/>
            </w:tcBorders>
            <w:shd w:val="clear" w:color="auto" w:fill="auto"/>
            <w:noWrap/>
            <w:vAlign w:val="bottom"/>
            <w:hideMark/>
          </w:tcPr>
          <w:p w14:paraId="7A779F9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5A320DE4"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4D4BB9E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26C27285" w14:textId="77777777" w:rsidTr="002A058B">
        <w:trPr>
          <w:trHeight w:val="972"/>
        </w:trPr>
        <w:tc>
          <w:tcPr>
            <w:tcW w:w="338" w:type="dxa"/>
            <w:tcBorders>
              <w:top w:val="nil"/>
              <w:left w:val="single" w:sz="4" w:space="0" w:color="auto"/>
              <w:bottom w:val="single" w:sz="4" w:space="0" w:color="auto"/>
              <w:right w:val="single" w:sz="4" w:space="0" w:color="auto"/>
            </w:tcBorders>
            <w:shd w:val="clear" w:color="auto" w:fill="auto"/>
            <w:hideMark/>
          </w:tcPr>
          <w:p w14:paraId="4128089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4</w:t>
            </w:r>
          </w:p>
        </w:tc>
        <w:tc>
          <w:tcPr>
            <w:tcW w:w="5479" w:type="dxa"/>
            <w:tcBorders>
              <w:top w:val="nil"/>
              <w:left w:val="nil"/>
              <w:bottom w:val="single" w:sz="4" w:space="0" w:color="auto"/>
              <w:right w:val="single" w:sz="4" w:space="0" w:color="auto"/>
            </w:tcBorders>
            <w:shd w:val="clear" w:color="auto" w:fill="auto"/>
            <w:hideMark/>
          </w:tcPr>
          <w:p w14:paraId="37DEDDE1" w14:textId="20308B13"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Corporate Secretary attends</w:t>
            </w:r>
            <w:r w:rsidR="004F7B67" w:rsidRPr="002A058B">
              <w:rPr>
                <w:rFonts w:ascii="Cambria" w:eastAsia="Times New Roman" w:hAnsi="Cambria" w:cs="Calibri"/>
                <w:color w:val="000000"/>
                <w:lang w:eastAsia="en-PH"/>
              </w:rPr>
              <w:t xml:space="preserve"> annual</w:t>
            </w:r>
            <w:r w:rsidR="000115AB" w:rsidRPr="002A058B">
              <w:rPr>
                <w:rFonts w:ascii="Cambria" w:eastAsia="Times New Roman" w:hAnsi="Cambria" w:cs="Calibri"/>
                <w:color w:val="000000"/>
                <w:lang w:eastAsia="en-PH"/>
              </w:rPr>
              <w:t xml:space="preserve"> training/s on corporate governance.</w:t>
            </w:r>
          </w:p>
        </w:tc>
        <w:tc>
          <w:tcPr>
            <w:tcW w:w="2268" w:type="dxa"/>
            <w:tcBorders>
              <w:top w:val="nil"/>
              <w:left w:val="nil"/>
              <w:bottom w:val="single" w:sz="4" w:space="0" w:color="auto"/>
              <w:right w:val="single" w:sz="4" w:space="0" w:color="auto"/>
            </w:tcBorders>
            <w:shd w:val="clear" w:color="auto" w:fill="auto"/>
            <w:noWrap/>
            <w:vAlign w:val="bottom"/>
            <w:hideMark/>
          </w:tcPr>
          <w:p w14:paraId="7BF2C3B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2B4B78E2" w14:textId="58B55CDF"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information or link/reference to a document containing information </w:t>
            </w:r>
            <w:r w:rsidR="00BC2B85" w:rsidRPr="002A058B">
              <w:rPr>
                <w:rFonts w:ascii="Cambria" w:eastAsia="Times New Roman" w:hAnsi="Cambria" w:cs="Calibri"/>
                <w:i/>
                <w:iCs/>
                <w:color w:val="000000"/>
                <w:sz w:val="18"/>
                <w:szCs w:val="18"/>
                <w:lang w:eastAsia="en-PH"/>
              </w:rPr>
              <w:t xml:space="preserve">of </w:t>
            </w:r>
            <w:r w:rsidRPr="002A058B">
              <w:rPr>
                <w:rFonts w:ascii="Cambria" w:eastAsia="Times New Roman" w:hAnsi="Cambria" w:cs="Calibri"/>
                <w:i/>
                <w:iCs/>
                <w:color w:val="000000"/>
                <w:sz w:val="18"/>
                <w:szCs w:val="18"/>
                <w:lang w:eastAsia="en-PH"/>
              </w:rPr>
              <w:t>the corporate governance training</w:t>
            </w:r>
            <w:r w:rsidR="00BC2B85" w:rsidRPr="002A058B">
              <w:rPr>
                <w:rFonts w:ascii="Cambria" w:eastAsia="Times New Roman" w:hAnsi="Cambria" w:cs="Calibri"/>
                <w:i/>
                <w:iCs/>
                <w:color w:val="000000"/>
                <w:sz w:val="18"/>
                <w:szCs w:val="18"/>
                <w:lang w:eastAsia="en-PH"/>
              </w:rPr>
              <w:t>/s</w:t>
            </w:r>
            <w:r w:rsidRPr="002A058B">
              <w:rPr>
                <w:rFonts w:ascii="Cambria" w:eastAsia="Times New Roman" w:hAnsi="Cambria" w:cs="Calibri"/>
                <w:i/>
                <w:iCs/>
                <w:color w:val="000000"/>
                <w:sz w:val="18"/>
                <w:szCs w:val="18"/>
                <w:lang w:eastAsia="en-PH"/>
              </w:rPr>
              <w:t xml:space="preserve"> attended, including </w:t>
            </w:r>
            <w:r w:rsidR="004F7B67" w:rsidRPr="002A058B">
              <w:rPr>
                <w:rFonts w:ascii="Cambria" w:eastAsia="Times New Roman" w:hAnsi="Cambria" w:cs="Calibri"/>
                <w:i/>
                <w:iCs/>
                <w:color w:val="000000"/>
                <w:sz w:val="18"/>
                <w:szCs w:val="18"/>
                <w:lang w:eastAsia="en-PH"/>
              </w:rPr>
              <w:t xml:space="preserve">the date of training, </w:t>
            </w:r>
            <w:r w:rsidRPr="002A058B">
              <w:rPr>
                <w:rFonts w:ascii="Cambria" w:eastAsia="Times New Roman" w:hAnsi="Cambria" w:cs="Calibri"/>
                <w:i/>
                <w:iCs/>
                <w:color w:val="000000"/>
                <w:sz w:val="18"/>
                <w:szCs w:val="18"/>
                <w:lang w:eastAsia="en-PH"/>
              </w:rPr>
              <w:t>number of hours and topics covered</w:t>
            </w:r>
            <w:r w:rsidR="00BC2B85"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0969468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BC399C2"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CB01FE0"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1.6</w:t>
            </w:r>
          </w:p>
        </w:tc>
      </w:tr>
      <w:tr w:rsidR="000115AB" w:rsidRPr="00F41726" w14:paraId="34EDD173" w14:textId="77777777" w:rsidTr="002A058B">
        <w:trPr>
          <w:trHeight w:val="276"/>
        </w:trPr>
        <w:tc>
          <w:tcPr>
            <w:tcW w:w="338" w:type="dxa"/>
            <w:tcBorders>
              <w:top w:val="nil"/>
              <w:left w:val="single" w:sz="4" w:space="0" w:color="auto"/>
              <w:bottom w:val="single" w:sz="4" w:space="0" w:color="auto"/>
              <w:right w:val="single" w:sz="4" w:space="0" w:color="auto"/>
            </w:tcBorders>
            <w:shd w:val="clear" w:color="auto" w:fill="auto"/>
            <w:hideMark/>
          </w:tcPr>
          <w:p w14:paraId="79EE88F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4F0904E8" w14:textId="75F1C006"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is assisted by a Compliance Officer.</w:t>
            </w:r>
          </w:p>
        </w:tc>
        <w:tc>
          <w:tcPr>
            <w:tcW w:w="2268" w:type="dxa"/>
            <w:tcBorders>
              <w:top w:val="nil"/>
              <w:left w:val="nil"/>
              <w:bottom w:val="single" w:sz="4" w:space="0" w:color="auto"/>
              <w:right w:val="single" w:sz="4" w:space="0" w:color="auto"/>
            </w:tcBorders>
            <w:shd w:val="clear" w:color="auto" w:fill="auto"/>
            <w:noWrap/>
            <w:vAlign w:val="bottom"/>
            <w:hideMark/>
          </w:tcPr>
          <w:p w14:paraId="280E135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3F07FEDD" w14:textId="0A25D8B2"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w:t>
            </w:r>
            <w:r w:rsidR="00BC2B85" w:rsidRPr="002A058B">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 xml:space="preserve"> the Compliance Officer, including his/her name, position, qualifications, duties and functions.</w:t>
            </w:r>
          </w:p>
        </w:tc>
        <w:tc>
          <w:tcPr>
            <w:tcW w:w="3680" w:type="dxa"/>
            <w:tcBorders>
              <w:top w:val="nil"/>
              <w:left w:val="nil"/>
              <w:bottom w:val="single" w:sz="4" w:space="0" w:color="auto"/>
              <w:right w:val="single" w:sz="4" w:space="0" w:color="auto"/>
            </w:tcBorders>
            <w:shd w:val="clear" w:color="auto" w:fill="auto"/>
            <w:noWrap/>
            <w:vAlign w:val="bottom"/>
            <w:hideMark/>
          </w:tcPr>
          <w:p w14:paraId="30C9487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0957C750" w14:textId="77777777" w:rsidTr="002A058B">
        <w:trPr>
          <w:trHeight w:val="597"/>
        </w:trPr>
        <w:tc>
          <w:tcPr>
            <w:tcW w:w="338" w:type="dxa"/>
            <w:tcBorders>
              <w:top w:val="nil"/>
              <w:left w:val="single" w:sz="4" w:space="0" w:color="auto"/>
              <w:bottom w:val="single" w:sz="4" w:space="0" w:color="auto"/>
              <w:right w:val="single" w:sz="4" w:space="0" w:color="auto"/>
            </w:tcBorders>
            <w:shd w:val="clear" w:color="auto" w:fill="auto"/>
            <w:hideMark/>
          </w:tcPr>
          <w:p w14:paraId="228908E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7E27AE34" w14:textId="4887A43D"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Compliance Officer has a rank of Senior Vice</w:t>
            </w:r>
            <w:r w:rsidRPr="002A058B">
              <w:rPr>
                <w:rFonts w:ascii="Cambria" w:eastAsia="Times New Roman" w:hAnsi="Cambria" w:cs="Calibri"/>
                <w:color w:val="000000"/>
                <w:lang w:eastAsia="en-PH"/>
              </w:rPr>
              <w:t>-</w:t>
            </w:r>
            <w:r w:rsidR="000115AB" w:rsidRPr="002A058B">
              <w:rPr>
                <w:rFonts w:ascii="Cambria" w:eastAsia="Times New Roman" w:hAnsi="Cambria" w:cs="Calibri"/>
                <w:color w:val="000000"/>
                <w:lang w:eastAsia="en-PH"/>
              </w:rPr>
              <w:t>President or an equivalent position with adequate stature and authority in the corporation.</w:t>
            </w:r>
          </w:p>
        </w:tc>
        <w:tc>
          <w:tcPr>
            <w:tcW w:w="2268" w:type="dxa"/>
            <w:tcBorders>
              <w:top w:val="nil"/>
              <w:left w:val="nil"/>
              <w:bottom w:val="single" w:sz="4" w:space="0" w:color="auto"/>
              <w:right w:val="single" w:sz="4" w:space="0" w:color="auto"/>
            </w:tcBorders>
            <w:shd w:val="clear" w:color="auto" w:fill="auto"/>
            <w:noWrap/>
            <w:vAlign w:val="bottom"/>
            <w:hideMark/>
          </w:tcPr>
          <w:p w14:paraId="5352FFB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322A09CB"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11C68E8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6F3CA2A2" w14:textId="77777777" w:rsidTr="002A058B">
        <w:trPr>
          <w:trHeight w:val="276"/>
        </w:trPr>
        <w:tc>
          <w:tcPr>
            <w:tcW w:w="338" w:type="dxa"/>
            <w:tcBorders>
              <w:top w:val="nil"/>
              <w:left w:val="single" w:sz="4" w:space="0" w:color="auto"/>
              <w:bottom w:val="single" w:sz="4" w:space="0" w:color="auto"/>
              <w:right w:val="single" w:sz="4" w:space="0" w:color="auto"/>
            </w:tcBorders>
            <w:shd w:val="clear" w:color="auto" w:fill="auto"/>
            <w:hideMark/>
          </w:tcPr>
          <w:p w14:paraId="078606D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3BC1BB47" w14:textId="4D174A2A"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Compliance Officer is not a member of the board.</w:t>
            </w:r>
          </w:p>
        </w:tc>
        <w:tc>
          <w:tcPr>
            <w:tcW w:w="2268" w:type="dxa"/>
            <w:tcBorders>
              <w:top w:val="nil"/>
              <w:left w:val="nil"/>
              <w:bottom w:val="single" w:sz="4" w:space="0" w:color="auto"/>
              <w:right w:val="single" w:sz="4" w:space="0" w:color="auto"/>
            </w:tcBorders>
            <w:shd w:val="clear" w:color="auto" w:fill="auto"/>
            <w:noWrap/>
            <w:vAlign w:val="bottom"/>
            <w:hideMark/>
          </w:tcPr>
          <w:p w14:paraId="123A63B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651043E9"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3C0A391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2CFC56FD" w14:textId="77777777" w:rsidTr="002A058B">
        <w:trPr>
          <w:trHeight w:val="960"/>
        </w:trPr>
        <w:tc>
          <w:tcPr>
            <w:tcW w:w="338" w:type="dxa"/>
            <w:tcBorders>
              <w:top w:val="nil"/>
              <w:left w:val="single" w:sz="4" w:space="0" w:color="auto"/>
              <w:bottom w:val="single" w:sz="4" w:space="0" w:color="auto"/>
              <w:right w:val="single" w:sz="4" w:space="0" w:color="auto"/>
            </w:tcBorders>
            <w:shd w:val="clear" w:color="auto" w:fill="auto"/>
            <w:hideMark/>
          </w:tcPr>
          <w:p w14:paraId="0438100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4</w:t>
            </w:r>
          </w:p>
        </w:tc>
        <w:tc>
          <w:tcPr>
            <w:tcW w:w="5479" w:type="dxa"/>
            <w:tcBorders>
              <w:top w:val="nil"/>
              <w:left w:val="nil"/>
              <w:bottom w:val="single" w:sz="4" w:space="0" w:color="auto"/>
              <w:right w:val="single" w:sz="4" w:space="0" w:color="auto"/>
            </w:tcBorders>
            <w:shd w:val="clear" w:color="auto" w:fill="auto"/>
            <w:hideMark/>
          </w:tcPr>
          <w:p w14:paraId="75CC651D" w14:textId="5E2B3276" w:rsidR="000115AB" w:rsidRPr="002A058B" w:rsidRDefault="00BC2B8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Compliance Officer attends </w:t>
            </w:r>
            <w:r w:rsidR="004F7B67" w:rsidRPr="002A058B">
              <w:rPr>
                <w:rFonts w:ascii="Cambria" w:eastAsia="Times New Roman" w:hAnsi="Cambria" w:cs="Calibri"/>
                <w:color w:val="000000"/>
                <w:lang w:eastAsia="en-PH"/>
              </w:rPr>
              <w:t xml:space="preserve">annual </w:t>
            </w:r>
            <w:r w:rsidR="000115AB" w:rsidRPr="002A058B">
              <w:rPr>
                <w:rFonts w:ascii="Cambria" w:eastAsia="Times New Roman" w:hAnsi="Cambria" w:cs="Calibri"/>
                <w:color w:val="000000"/>
                <w:lang w:eastAsia="en-PH"/>
              </w:rPr>
              <w:t>training/s on corporate governance.</w:t>
            </w:r>
          </w:p>
        </w:tc>
        <w:tc>
          <w:tcPr>
            <w:tcW w:w="2268" w:type="dxa"/>
            <w:tcBorders>
              <w:top w:val="nil"/>
              <w:left w:val="nil"/>
              <w:bottom w:val="single" w:sz="4" w:space="0" w:color="auto"/>
              <w:right w:val="single" w:sz="4" w:space="0" w:color="auto"/>
            </w:tcBorders>
            <w:shd w:val="clear" w:color="auto" w:fill="auto"/>
            <w:noWrap/>
            <w:vAlign w:val="bottom"/>
            <w:hideMark/>
          </w:tcPr>
          <w:p w14:paraId="3D4FF1B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EF7B2FF" w14:textId="6221DF7D"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w:t>
            </w:r>
            <w:r w:rsidR="00BC2B85" w:rsidRPr="002A058B">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 xml:space="preserve"> the corporate governance training</w:t>
            </w:r>
            <w:r w:rsidR="00BC2B85" w:rsidRPr="002A058B">
              <w:rPr>
                <w:rFonts w:ascii="Cambria" w:eastAsia="Times New Roman" w:hAnsi="Cambria" w:cs="Calibri"/>
                <w:i/>
                <w:iCs/>
                <w:color w:val="000000"/>
                <w:sz w:val="18"/>
                <w:szCs w:val="18"/>
                <w:lang w:eastAsia="en-PH"/>
              </w:rPr>
              <w:t>/s</w:t>
            </w:r>
            <w:r w:rsidRPr="002A058B">
              <w:rPr>
                <w:rFonts w:ascii="Cambria" w:eastAsia="Times New Roman" w:hAnsi="Cambria" w:cs="Calibri"/>
                <w:i/>
                <w:iCs/>
                <w:color w:val="000000"/>
                <w:sz w:val="18"/>
                <w:szCs w:val="18"/>
                <w:lang w:eastAsia="en-PH"/>
              </w:rPr>
              <w:t xml:space="preserve"> attended, including </w:t>
            </w:r>
            <w:r w:rsidR="004F7B67" w:rsidRPr="002A058B">
              <w:rPr>
                <w:rFonts w:ascii="Cambria" w:eastAsia="Times New Roman" w:hAnsi="Cambria" w:cs="Calibri"/>
                <w:i/>
                <w:iCs/>
                <w:color w:val="000000"/>
                <w:sz w:val="18"/>
                <w:szCs w:val="18"/>
                <w:lang w:eastAsia="en-PH"/>
              </w:rPr>
              <w:t xml:space="preserve">the date of the training, </w:t>
            </w:r>
            <w:r w:rsidRPr="002A058B">
              <w:rPr>
                <w:rFonts w:ascii="Cambria" w:eastAsia="Times New Roman" w:hAnsi="Cambria" w:cs="Calibri"/>
                <w:i/>
                <w:iCs/>
                <w:color w:val="000000"/>
                <w:sz w:val="18"/>
                <w:szCs w:val="18"/>
                <w:lang w:eastAsia="en-PH"/>
              </w:rPr>
              <w:t>number of hours and topics covered</w:t>
            </w:r>
            <w:r w:rsidR="00BC2B85"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3F9AB41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48198EBF"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67A1DFF4" w14:textId="22D32E8F" w:rsidR="000115AB" w:rsidRPr="002A058B" w:rsidRDefault="000115AB">
            <w:pPr>
              <w:spacing w:after="0" w:line="240" w:lineRule="auto"/>
              <w:jc w:val="both"/>
              <w:rPr>
                <w:rFonts w:ascii="Cambria" w:eastAsia="Times New Roman" w:hAnsi="Cambria" w:cs="Calibri"/>
                <w:b/>
                <w:bCs/>
                <w:color w:val="FFFFFF"/>
                <w:sz w:val="24"/>
                <w:szCs w:val="24"/>
                <w:lang w:eastAsia="en-PH"/>
              </w:rPr>
            </w:pPr>
          </w:p>
        </w:tc>
      </w:tr>
      <w:tr w:rsidR="000115AB" w:rsidRPr="00F41726" w14:paraId="0F83F8E8"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861FF0" w14:textId="277485A2" w:rsidR="000115AB" w:rsidRPr="002A058B" w:rsidRDefault="000115AB">
            <w:pPr>
              <w:spacing w:after="0" w:line="240" w:lineRule="auto"/>
              <w:jc w:val="both"/>
              <w:rPr>
                <w:rFonts w:ascii="Cambria" w:eastAsia="Times New Roman" w:hAnsi="Cambria" w:cs="Calibri"/>
                <w:b/>
                <w:bCs/>
                <w:color w:val="000000"/>
                <w:lang w:eastAsia="en-PH"/>
              </w:rPr>
            </w:pPr>
            <w:r w:rsidRPr="002A058B">
              <w:rPr>
                <w:rFonts w:ascii="Cambria" w:eastAsia="Times New Roman" w:hAnsi="Cambria" w:cs="Calibri"/>
                <w:b/>
                <w:bCs/>
                <w:color w:val="000000"/>
                <w:lang w:eastAsia="en-PH"/>
              </w:rPr>
              <w:t>Principle 2. ESTABLISHING CLEAR ROLE</w:t>
            </w:r>
            <w:r w:rsidR="00B4708B" w:rsidRPr="002A058B">
              <w:rPr>
                <w:rFonts w:ascii="Cambria" w:eastAsia="Times New Roman" w:hAnsi="Cambria" w:cs="Calibri"/>
                <w:b/>
                <w:bCs/>
                <w:color w:val="000000"/>
                <w:lang w:eastAsia="en-PH"/>
              </w:rPr>
              <w:t>S</w:t>
            </w:r>
            <w:r w:rsidRPr="002A058B">
              <w:rPr>
                <w:rFonts w:ascii="Cambria" w:eastAsia="Times New Roman" w:hAnsi="Cambria" w:cs="Calibri"/>
                <w:b/>
                <w:bCs/>
                <w:color w:val="000000"/>
                <w:lang w:eastAsia="en-PH"/>
              </w:rPr>
              <w:t xml:space="preserve"> AND RESPONSIBILITIES OF THE BOARD</w:t>
            </w:r>
          </w:p>
        </w:tc>
      </w:tr>
      <w:tr w:rsidR="00F41726" w:rsidRPr="00F41726" w14:paraId="7F42AE55" w14:textId="77777777" w:rsidTr="002A058B">
        <w:trPr>
          <w:trHeight w:val="552"/>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2BF8B4F4" w14:textId="3C37554B" w:rsidR="00F41726" w:rsidRPr="002A058B" w:rsidRDefault="00F41726">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fiduciary roles, responsibilities, and accountabilities of the Board, as provided under the law, the company’s articles of incorporation and bylaws, and other legal pronouncements and guidelines should be clearly made known to all directors as well as to shareholders/members and other stakeholders.</w:t>
            </w:r>
          </w:p>
        </w:tc>
      </w:tr>
      <w:tr w:rsidR="000115AB" w:rsidRPr="00F41726" w14:paraId="3C7F076E"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C26EDD6"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2.1</w:t>
            </w:r>
          </w:p>
        </w:tc>
      </w:tr>
      <w:tr w:rsidR="000115AB" w:rsidRPr="00F41726" w14:paraId="2DBD6F55" w14:textId="77777777" w:rsidTr="002A058B">
        <w:trPr>
          <w:trHeight w:val="960"/>
        </w:trPr>
        <w:tc>
          <w:tcPr>
            <w:tcW w:w="338" w:type="dxa"/>
            <w:tcBorders>
              <w:top w:val="nil"/>
              <w:left w:val="single" w:sz="4" w:space="0" w:color="auto"/>
              <w:bottom w:val="single" w:sz="4" w:space="0" w:color="auto"/>
              <w:right w:val="single" w:sz="4" w:space="0" w:color="auto"/>
            </w:tcBorders>
            <w:shd w:val="clear" w:color="auto" w:fill="auto"/>
            <w:noWrap/>
            <w:hideMark/>
          </w:tcPr>
          <w:p w14:paraId="704CD4E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4E8FDEB5" w14:textId="1EF30930" w:rsidR="000115AB" w:rsidRPr="002A058B" w:rsidRDefault="0097156C">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Directors act on a fully informed basis, in good faith, with due diligence and care, and in the best interest of the company, shareholders and stakeholders.</w:t>
            </w:r>
          </w:p>
        </w:tc>
        <w:tc>
          <w:tcPr>
            <w:tcW w:w="2268" w:type="dxa"/>
            <w:tcBorders>
              <w:top w:val="nil"/>
              <w:left w:val="nil"/>
              <w:bottom w:val="single" w:sz="4" w:space="0" w:color="auto"/>
              <w:right w:val="single" w:sz="4" w:space="0" w:color="auto"/>
            </w:tcBorders>
            <w:shd w:val="clear" w:color="auto" w:fill="auto"/>
            <w:noWrap/>
            <w:vAlign w:val="bottom"/>
            <w:hideMark/>
          </w:tcPr>
          <w:p w14:paraId="005FA24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6FE1D73B" w14:textId="31CFF5FD"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reference to a document containing information on how the directors performed their duties (</w:t>
            </w:r>
            <w:r w:rsidR="0097156C" w:rsidRPr="002A058B">
              <w:rPr>
                <w:rFonts w:ascii="Cambria" w:eastAsia="Times New Roman" w:hAnsi="Cambria" w:cs="Calibri"/>
                <w:i/>
                <w:iCs/>
                <w:color w:val="000000"/>
                <w:sz w:val="18"/>
                <w:szCs w:val="18"/>
                <w:lang w:eastAsia="en-PH"/>
              </w:rPr>
              <w:t xml:space="preserve">this </w:t>
            </w:r>
            <w:r w:rsidRPr="002A058B">
              <w:rPr>
                <w:rFonts w:ascii="Cambria" w:eastAsia="Times New Roman" w:hAnsi="Cambria" w:cs="Calibri"/>
                <w:i/>
                <w:iCs/>
                <w:color w:val="000000"/>
                <w:sz w:val="18"/>
                <w:szCs w:val="18"/>
                <w:lang w:eastAsia="en-PH"/>
              </w:rPr>
              <w:t>can include board resolutions</w:t>
            </w:r>
            <w:r w:rsidR="0097156C" w:rsidRPr="002A058B">
              <w:rPr>
                <w:rFonts w:ascii="Cambria" w:eastAsia="Times New Roman" w:hAnsi="Cambria" w:cs="Calibri"/>
                <w:i/>
                <w:iCs/>
                <w:color w:val="000000"/>
                <w:sz w:val="18"/>
                <w:szCs w:val="18"/>
                <w:lang w:eastAsia="en-PH"/>
              </w:rPr>
              <w:t xml:space="preserve"> and </w:t>
            </w:r>
            <w:r w:rsidRPr="002A058B">
              <w:rPr>
                <w:rFonts w:ascii="Cambria" w:eastAsia="Times New Roman" w:hAnsi="Cambria" w:cs="Calibri"/>
                <w:i/>
                <w:iCs/>
                <w:color w:val="000000"/>
                <w:sz w:val="18"/>
                <w:szCs w:val="18"/>
                <w:lang w:eastAsia="en-PH"/>
              </w:rPr>
              <w:t>minutes of meeting</w:t>
            </w:r>
            <w:r w:rsidR="00C256D4" w:rsidRPr="002A058B">
              <w:rPr>
                <w:rFonts w:ascii="Cambria" w:eastAsia="Times New Roman" w:hAnsi="Cambria" w:cs="Calibri"/>
                <w:i/>
                <w:iCs/>
                <w:color w:val="000000"/>
                <w:sz w:val="18"/>
                <w:szCs w:val="18"/>
                <w:lang w:eastAsia="en-PH"/>
              </w:rPr>
              <w:t>s</w:t>
            </w:r>
            <w:r w:rsidRPr="002A058B">
              <w:rPr>
                <w:rFonts w:ascii="Cambria" w:eastAsia="Times New Roman" w:hAnsi="Cambria" w:cs="Calibri"/>
                <w:i/>
                <w:iCs/>
                <w:color w:val="000000"/>
                <w:sz w:val="18"/>
                <w:szCs w:val="18"/>
                <w:lang w:eastAsia="en-PH"/>
              </w:rPr>
              <w:t>)</w:t>
            </w:r>
            <w:r w:rsidR="0097156C"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460AF74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1DD9241"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764D21D"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2.2</w:t>
            </w:r>
          </w:p>
        </w:tc>
      </w:tr>
      <w:tr w:rsidR="000115AB" w:rsidRPr="00F41726" w14:paraId="210D5AB9"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3C409AC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157EDC53" w14:textId="4F15CE2B" w:rsidR="000115AB" w:rsidRPr="002A058B" w:rsidRDefault="00FF2BC4">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oversees the development</w:t>
            </w:r>
            <w:r w:rsidR="004F7B67" w:rsidRPr="002A058B">
              <w:rPr>
                <w:rFonts w:ascii="Cambria" w:eastAsia="Times New Roman" w:hAnsi="Cambria" w:cs="Calibri"/>
                <w:color w:val="000000"/>
                <w:lang w:eastAsia="en-PH"/>
              </w:rPr>
              <w:t xml:space="preserve"> </w:t>
            </w:r>
            <w:r w:rsidR="000115AB" w:rsidRPr="002A058B">
              <w:rPr>
                <w:rFonts w:ascii="Cambria" w:eastAsia="Times New Roman" w:hAnsi="Cambria" w:cs="Calibri"/>
                <w:color w:val="000000"/>
                <w:lang w:eastAsia="en-PH"/>
              </w:rPr>
              <w:t>and approval of the company’s business objectives and strategy.</w:t>
            </w:r>
          </w:p>
        </w:tc>
        <w:tc>
          <w:tcPr>
            <w:tcW w:w="2268" w:type="dxa"/>
            <w:tcBorders>
              <w:top w:val="nil"/>
              <w:left w:val="nil"/>
              <w:bottom w:val="single" w:sz="4" w:space="0" w:color="auto"/>
              <w:right w:val="single" w:sz="4" w:space="0" w:color="auto"/>
            </w:tcBorders>
            <w:shd w:val="clear" w:color="auto" w:fill="auto"/>
            <w:noWrap/>
            <w:vAlign w:val="bottom"/>
            <w:hideMark/>
          </w:tcPr>
          <w:p w14:paraId="3ED724A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4CF226E5" w14:textId="121CB94A" w:rsidR="00DA513C"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on how the directors performed this function (</w:t>
            </w:r>
            <w:r w:rsidR="00A46792" w:rsidRPr="002A058B">
              <w:rPr>
                <w:rFonts w:ascii="Cambria" w:eastAsia="Times New Roman" w:hAnsi="Cambria" w:cs="Calibri"/>
                <w:i/>
                <w:iCs/>
                <w:color w:val="000000"/>
                <w:sz w:val="18"/>
                <w:szCs w:val="18"/>
                <w:lang w:eastAsia="en-PH"/>
              </w:rPr>
              <w:t xml:space="preserve">this </w:t>
            </w:r>
            <w:r w:rsidRPr="002A058B">
              <w:rPr>
                <w:rFonts w:ascii="Cambria" w:eastAsia="Times New Roman" w:hAnsi="Cambria" w:cs="Calibri"/>
                <w:i/>
                <w:iCs/>
                <w:color w:val="000000"/>
                <w:sz w:val="18"/>
                <w:szCs w:val="18"/>
                <w:lang w:eastAsia="en-PH"/>
              </w:rPr>
              <w:t>can include board resolutions</w:t>
            </w:r>
            <w:r w:rsidR="00A46792" w:rsidRPr="002A058B">
              <w:rPr>
                <w:rFonts w:ascii="Cambria" w:eastAsia="Times New Roman" w:hAnsi="Cambria" w:cs="Calibri"/>
                <w:i/>
                <w:iCs/>
                <w:color w:val="000000"/>
                <w:sz w:val="18"/>
                <w:szCs w:val="18"/>
                <w:lang w:eastAsia="en-PH"/>
              </w:rPr>
              <w:t xml:space="preserve"> and </w:t>
            </w:r>
            <w:r w:rsidRPr="002A058B">
              <w:rPr>
                <w:rFonts w:ascii="Cambria" w:eastAsia="Times New Roman" w:hAnsi="Cambria" w:cs="Calibri"/>
                <w:i/>
                <w:iCs/>
                <w:color w:val="000000"/>
                <w:sz w:val="18"/>
                <w:szCs w:val="18"/>
                <w:lang w:eastAsia="en-PH"/>
              </w:rPr>
              <w:t>minutes of meeting</w:t>
            </w:r>
            <w:r w:rsidR="00A46792" w:rsidRPr="002A058B">
              <w:rPr>
                <w:rFonts w:ascii="Cambria" w:eastAsia="Times New Roman" w:hAnsi="Cambria" w:cs="Calibri"/>
                <w:i/>
                <w:iCs/>
                <w:color w:val="000000"/>
                <w:sz w:val="18"/>
                <w:szCs w:val="18"/>
                <w:lang w:eastAsia="en-PH"/>
              </w:rPr>
              <w:t>s</w:t>
            </w:r>
            <w:r w:rsidRPr="002A058B">
              <w:rPr>
                <w:rFonts w:ascii="Cambria" w:eastAsia="Times New Roman" w:hAnsi="Cambria" w:cs="Calibri"/>
                <w:i/>
                <w:iCs/>
                <w:color w:val="000000"/>
                <w:sz w:val="18"/>
                <w:szCs w:val="18"/>
                <w:lang w:eastAsia="en-PH"/>
              </w:rPr>
              <w:t>)</w:t>
            </w:r>
            <w:r w:rsidR="00A46792" w:rsidRPr="002A058B">
              <w:rPr>
                <w:rFonts w:ascii="Cambria" w:eastAsia="Times New Roman" w:hAnsi="Cambria" w:cs="Calibri"/>
                <w:i/>
                <w:iCs/>
                <w:color w:val="000000"/>
                <w:sz w:val="18"/>
                <w:szCs w:val="18"/>
                <w:lang w:eastAsia="en-PH"/>
              </w:rPr>
              <w:t xml:space="preserve">. </w:t>
            </w:r>
          </w:p>
          <w:p w14:paraId="5EA720D1" w14:textId="5F0B3B63"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br/>
              <w:t xml:space="preserve">Indicate frequency of </w:t>
            </w:r>
            <w:r w:rsidR="004F7B67" w:rsidRPr="002A058B">
              <w:rPr>
                <w:rFonts w:ascii="Cambria" w:eastAsia="Times New Roman" w:hAnsi="Cambria" w:cs="Calibri"/>
                <w:i/>
                <w:iCs/>
                <w:color w:val="000000"/>
                <w:sz w:val="18"/>
                <w:szCs w:val="18"/>
                <w:lang w:eastAsia="en-PH"/>
              </w:rPr>
              <w:t>development</w:t>
            </w:r>
            <w:r w:rsidRPr="002A058B">
              <w:rPr>
                <w:rFonts w:ascii="Cambria" w:eastAsia="Times New Roman" w:hAnsi="Cambria" w:cs="Calibri"/>
                <w:i/>
                <w:iCs/>
                <w:color w:val="000000"/>
                <w:sz w:val="18"/>
                <w:szCs w:val="18"/>
                <w:lang w:eastAsia="en-PH"/>
              </w:rPr>
              <w:t xml:space="preserve"> of business objectives and strategy</w:t>
            </w:r>
            <w:r w:rsidR="007F6E49"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4CA2EA8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04E3D3AA"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noWrap/>
            <w:hideMark/>
          </w:tcPr>
          <w:p w14:paraId="185E3ED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729D19C3" w14:textId="2C40912A" w:rsidR="000115AB" w:rsidRPr="002A058B" w:rsidRDefault="00B11486">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oversees and monitors the implementation of the company’s business objectives and strategy.</w:t>
            </w:r>
          </w:p>
        </w:tc>
        <w:tc>
          <w:tcPr>
            <w:tcW w:w="2268" w:type="dxa"/>
            <w:tcBorders>
              <w:top w:val="nil"/>
              <w:left w:val="nil"/>
              <w:bottom w:val="single" w:sz="4" w:space="0" w:color="auto"/>
              <w:right w:val="single" w:sz="4" w:space="0" w:color="auto"/>
            </w:tcBorders>
            <w:shd w:val="clear" w:color="auto" w:fill="auto"/>
            <w:noWrap/>
            <w:vAlign w:val="bottom"/>
            <w:hideMark/>
          </w:tcPr>
          <w:p w14:paraId="0FF24A6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5D1BF427"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14726D9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1A272983"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33BDA01"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2.3</w:t>
            </w:r>
          </w:p>
        </w:tc>
      </w:tr>
      <w:tr w:rsidR="000115AB" w:rsidRPr="00F41726" w14:paraId="555A6DAF"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noWrap/>
            <w:hideMark/>
          </w:tcPr>
          <w:p w14:paraId="6B70559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4F8F6062" w14:textId="21C5B3D0" w:rsidR="000115AB" w:rsidRPr="002A058B" w:rsidRDefault="00C02810"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ensures and adopts an effective succession planning program for directors, key officers and management.</w:t>
            </w:r>
          </w:p>
        </w:tc>
        <w:tc>
          <w:tcPr>
            <w:tcW w:w="2268" w:type="dxa"/>
            <w:tcBorders>
              <w:top w:val="nil"/>
              <w:left w:val="nil"/>
              <w:bottom w:val="single" w:sz="4" w:space="0" w:color="auto"/>
              <w:right w:val="single" w:sz="4" w:space="0" w:color="auto"/>
            </w:tcBorders>
            <w:shd w:val="clear" w:color="auto" w:fill="auto"/>
            <w:noWrap/>
            <w:vAlign w:val="bottom"/>
            <w:hideMark/>
          </w:tcPr>
          <w:p w14:paraId="4A717F2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7F288037" w14:textId="5C172453"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Disclose and provide information or link/reference to a document containing the company’s succession planning policies and programs and its implementation</w:t>
            </w:r>
            <w:r w:rsidR="004F112D"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4FCBB7E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DC74AE0" w14:textId="77777777" w:rsidTr="002A058B">
        <w:trPr>
          <w:trHeight w:val="348"/>
        </w:trPr>
        <w:tc>
          <w:tcPr>
            <w:tcW w:w="338" w:type="dxa"/>
            <w:tcBorders>
              <w:top w:val="nil"/>
              <w:left w:val="single" w:sz="4" w:space="0" w:color="auto"/>
              <w:bottom w:val="single" w:sz="4" w:space="0" w:color="auto"/>
              <w:right w:val="single" w:sz="4" w:space="0" w:color="auto"/>
            </w:tcBorders>
            <w:shd w:val="clear" w:color="auto" w:fill="auto"/>
            <w:noWrap/>
            <w:hideMark/>
          </w:tcPr>
          <w:p w14:paraId="092EB3D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5FB5C360" w14:textId="77DFFDF0" w:rsidR="000115AB" w:rsidRPr="002A058B" w:rsidRDefault="004F112D"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Board adopts a policy </w:t>
            </w:r>
            <w:r w:rsidRPr="002A058B">
              <w:rPr>
                <w:rFonts w:ascii="Cambria" w:eastAsia="Times New Roman" w:hAnsi="Cambria" w:cs="Calibri"/>
                <w:color w:val="000000"/>
                <w:lang w:eastAsia="en-PH"/>
              </w:rPr>
              <w:t xml:space="preserve">for </w:t>
            </w:r>
            <w:r w:rsidR="000115AB" w:rsidRPr="002A058B">
              <w:rPr>
                <w:rFonts w:ascii="Cambria" w:eastAsia="Times New Roman" w:hAnsi="Cambria" w:cs="Calibri"/>
                <w:color w:val="000000"/>
                <w:lang w:eastAsia="en-PH"/>
              </w:rPr>
              <w:t xml:space="preserve">the retirement </w:t>
            </w:r>
            <w:r w:rsidRPr="002A058B">
              <w:rPr>
                <w:rFonts w:ascii="Cambria" w:eastAsia="Times New Roman" w:hAnsi="Cambria" w:cs="Calibri"/>
                <w:color w:val="000000"/>
                <w:lang w:eastAsia="en-PH"/>
              </w:rPr>
              <w:t xml:space="preserve">of </w:t>
            </w:r>
            <w:r w:rsidR="000115AB" w:rsidRPr="002A058B">
              <w:rPr>
                <w:rFonts w:ascii="Cambria" w:eastAsia="Times New Roman" w:hAnsi="Cambria" w:cs="Calibri"/>
                <w:color w:val="000000"/>
                <w:lang w:eastAsia="en-PH"/>
              </w:rPr>
              <w:t>directors and key officers.</w:t>
            </w:r>
          </w:p>
        </w:tc>
        <w:tc>
          <w:tcPr>
            <w:tcW w:w="2268" w:type="dxa"/>
            <w:tcBorders>
              <w:top w:val="nil"/>
              <w:left w:val="nil"/>
              <w:bottom w:val="single" w:sz="4" w:space="0" w:color="auto"/>
              <w:right w:val="single" w:sz="4" w:space="0" w:color="auto"/>
            </w:tcBorders>
            <w:shd w:val="clear" w:color="auto" w:fill="auto"/>
            <w:noWrap/>
            <w:vAlign w:val="bottom"/>
            <w:hideMark/>
          </w:tcPr>
          <w:p w14:paraId="5B15214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54AA6DBE"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294100C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808E77D"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1904DE4"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2.4</w:t>
            </w:r>
          </w:p>
        </w:tc>
      </w:tr>
      <w:tr w:rsidR="000115AB" w:rsidRPr="00F41726" w14:paraId="30A7903A"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48A5811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10558781" w14:textId="304631B8" w:rsidR="000115AB" w:rsidRPr="002A058B" w:rsidRDefault="004F112D"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Board aligns the remuneration of key officers and board members with </w:t>
            </w: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long-term interests of the company.</w:t>
            </w:r>
          </w:p>
        </w:tc>
        <w:tc>
          <w:tcPr>
            <w:tcW w:w="2268" w:type="dxa"/>
            <w:tcBorders>
              <w:top w:val="nil"/>
              <w:left w:val="nil"/>
              <w:bottom w:val="single" w:sz="4" w:space="0" w:color="auto"/>
              <w:right w:val="single" w:sz="4" w:space="0" w:color="auto"/>
            </w:tcBorders>
            <w:shd w:val="clear" w:color="auto" w:fill="auto"/>
            <w:noWrap/>
            <w:vAlign w:val="bottom"/>
            <w:hideMark/>
          </w:tcPr>
          <w:p w14:paraId="3C3C0BE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66A22F14" w14:textId="000F8773"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the company’s remuneration policy and its implementation, including the relationship between remuneration and performance.</w:t>
            </w:r>
          </w:p>
        </w:tc>
        <w:tc>
          <w:tcPr>
            <w:tcW w:w="3680" w:type="dxa"/>
            <w:tcBorders>
              <w:top w:val="nil"/>
              <w:left w:val="nil"/>
              <w:bottom w:val="single" w:sz="4" w:space="0" w:color="auto"/>
              <w:right w:val="single" w:sz="4" w:space="0" w:color="auto"/>
            </w:tcBorders>
            <w:shd w:val="clear" w:color="auto" w:fill="auto"/>
            <w:noWrap/>
            <w:vAlign w:val="bottom"/>
            <w:hideMark/>
          </w:tcPr>
          <w:p w14:paraId="76F5040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0990809"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2754D04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7BC6C0AD" w14:textId="726FF393" w:rsidR="000115AB" w:rsidRPr="002A058B" w:rsidRDefault="004F112D"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adopts a policy specifying the relationship between remuneration and performance.</w:t>
            </w:r>
          </w:p>
        </w:tc>
        <w:tc>
          <w:tcPr>
            <w:tcW w:w="2268" w:type="dxa"/>
            <w:tcBorders>
              <w:top w:val="nil"/>
              <w:left w:val="nil"/>
              <w:bottom w:val="single" w:sz="4" w:space="0" w:color="auto"/>
              <w:right w:val="single" w:sz="4" w:space="0" w:color="auto"/>
            </w:tcBorders>
            <w:shd w:val="clear" w:color="auto" w:fill="auto"/>
            <w:noWrap/>
            <w:vAlign w:val="bottom"/>
            <w:hideMark/>
          </w:tcPr>
          <w:p w14:paraId="12DAB65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6B920D6E"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5D1A2F6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44F0FD15"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19D6330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496FC997" w14:textId="0F42401C" w:rsidR="000115AB" w:rsidRPr="002A058B" w:rsidRDefault="004F112D"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Directors do not participate in discussions or deliberations involving his/her own remuneration.</w:t>
            </w:r>
          </w:p>
        </w:tc>
        <w:tc>
          <w:tcPr>
            <w:tcW w:w="2268" w:type="dxa"/>
            <w:tcBorders>
              <w:top w:val="nil"/>
              <w:left w:val="nil"/>
              <w:bottom w:val="single" w:sz="4" w:space="0" w:color="auto"/>
              <w:right w:val="single" w:sz="4" w:space="0" w:color="auto"/>
            </w:tcBorders>
            <w:shd w:val="clear" w:color="auto" w:fill="auto"/>
            <w:noWrap/>
            <w:vAlign w:val="bottom"/>
            <w:hideMark/>
          </w:tcPr>
          <w:p w14:paraId="609574F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60B593D4"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30F5134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1D66852D"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C29DF40"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2.5</w:t>
            </w:r>
          </w:p>
        </w:tc>
      </w:tr>
      <w:tr w:rsidR="000115AB" w:rsidRPr="00F41726" w14:paraId="3C10BDE3"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010FCA9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55DCDCE0" w14:textId="0D30C57A" w:rsidR="000115AB" w:rsidRPr="002A058B" w:rsidRDefault="004F112D"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has a formal and transparent board nomination and election policy.</w:t>
            </w:r>
          </w:p>
        </w:tc>
        <w:tc>
          <w:tcPr>
            <w:tcW w:w="2268" w:type="dxa"/>
            <w:tcBorders>
              <w:top w:val="nil"/>
              <w:left w:val="nil"/>
              <w:bottom w:val="single" w:sz="4" w:space="0" w:color="auto"/>
              <w:right w:val="single" w:sz="4" w:space="0" w:color="auto"/>
            </w:tcBorders>
            <w:shd w:val="clear" w:color="auto" w:fill="auto"/>
            <w:noWrap/>
            <w:vAlign w:val="bottom"/>
            <w:hideMark/>
          </w:tcPr>
          <w:p w14:paraId="1512502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7A9A8245" w14:textId="46BDFFD5" w:rsidR="000115AB" w:rsidRPr="002A058B" w:rsidRDefault="000115AB">
            <w:pPr>
              <w:spacing w:after="0" w:line="240" w:lineRule="auto"/>
              <w:jc w:val="both"/>
              <w:rPr>
                <w:rFonts w:ascii="Cambria" w:eastAsia="Times New Roman" w:hAnsi="Cambria" w:cs="Calibri"/>
                <w:i/>
                <w:color w:val="000000"/>
                <w:sz w:val="18"/>
                <w:szCs w:val="18"/>
                <w:lang w:eastAsia="en-PH"/>
              </w:rPr>
            </w:pPr>
            <w:r w:rsidRPr="002A058B">
              <w:rPr>
                <w:rFonts w:ascii="Cambria" w:eastAsia="Times New Roman" w:hAnsi="Cambria" w:cs="Calibri"/>
                <w:i/>
                <w:color w:val="000000"/>
                <w:sz w:val="18"/>
                <w:szCs w:val="18"/>
                <w:lang w:eastAsia="en-PH"/>
              </w:rPr>
              <w:t xml:space="preserve">Provide information or reference to a document containing information on the company’s nomination and election policy and process and its implementation, including the criteria used in selecting new directors, how the candidates </w:t>
            </w:r>
            <w:r w:rsidR="006C66DD" w:rsidRPr="002A058B">
              <w:rPr>
                <w:rFonts w:ascii="Cambria" w:eastAsia="Times New Roman" w:hAnsi="Cambria" w:cs="Calibri"/>
                <w:i/>
                <w:color w:val="000000"/>
                <w:sz w:val="18"/>
                <w:szCs w:val="18"/>
                <w:lang w:eastAsia="en-PH"/>
              </w:rPr>
              <w:t xml:space="preserve">are shortlisted </w:t>
            </w:r>
            <w:r w:rsidRPr="002A058B">
              <w:rPr>
                <w:rFonts w:ascii="Cambria" w:eastAsia="Times New Roman" w:hAnsi="Cambria" w:cs="Calibri"/>
                <w:i/>
                <w:color w:val="000000"/>
                <w:sz w:val="18"/>
                <w:szCs w:val="18"/>
                <w:lang w:eastAsia="en-PH"/>
              </w:rPr>
              <w:t>and how it encourages nominations from shareholders.</w:t>
            </w:r>
            <w:r w:rsidRPr="002A058B">
              <w:rPr>
                <w:rFonts w:ascii="Cambria" w:eastAsia="Times New Roman" w:hAnsi="Cambria" w:cs="Calibri"/>
                <w:i/>
                <w:color w:val="000000"/>
                <w:sz w:val="18"/>
                <w:szCs w:val="18"/>
                <w:lang w:eastAsia="en-PH"/>
              </w:rPr>
              <w:br/>
            </w:r>
            <w:r w:rsidRPr="002A058B">
              <w:rPr>
                <w:rFonts w:ascii="Cambria" w:eastAsia="Times New Roman" w:hAnsi="Cambria" w:cs="Calibri"/>
                <w:i/>
                <w:color w:val="000000"/>
                <w:sz w:val="18"/>
                <w:szCs w:val="18"/>
                <w:lang w:eastAsia="en-PH"/>
              </w:rPr>
              <w:br/>
              <w:t>Provide proof if minority shareholders have a right to nominate candidates to the board</w:t>
            </w:r>
            <w:r w:rsidR="002E23E5" w:rsidRPr="002A058B">
              <w:rPr>
                <w:rFonts w:ascii="Cambria" w:eastAsia="Times New Roman" w:hAnsi="Cambria" w:cs="Calibri"/>
                <w:i/>
                <w:color w:val="000000"/>
                <w:sz w:val="18"/>
                <w:szCs w:val="18"/>
                <w:lang w:eastAsia="en-PH"/>
              </w:rPr>
              <w:t>.</w:t>
            </w:r>
            <w:r w:rsidRPr="002A058B">
              <w:rPr>
                <w:rFonts w:ascii="Cambria" w:eastAsia="Times New Roman" w:hAnsi="Cambria" w:cs="Calibri"/>
                <w:i/>
                <w:color w:val="000000"/>
                <w:sz w:val="18"/>
                <w:szCs w:val="18"/>
                <w:lang w:eastAsia="en-PH"/>
              </w:rPr>
              <w:br/>
            </w:r>
            <w:r w:rsidRPr="002A058B">
              <w:rPr>
                <w:rFonts w:ascii="Cambria" w:eastAsia="Times New Roman" w:hAnsi="Cambria" w:cs="Calibri"/>
                <w:i/>
                <w:color w:val="000000"/>
                <w:sz w:val="18"/>
                <w:szCs w:val="18"/>
                <w:lang w:eastAsia="en-PH"/>
              </w:rPr>
              <w:br/>
              <w:t>Provide information if there was an assessment of the effectiveness of the Board’s processes in the nomination, election or replacement of a director.</w:t>
            </w:r>
          </w:p>
        </w:tc>
        <w:tc>
          <w:tcPr>
            <w:tcW w:w="3680" w:type="dxa"/>
            <w:tcBorders>
              <w:top w:val="nil"/>
              <w:left w:val="nil"/>
              <w:bottom w:val="single" w:sz="4" w:space="0" w:color="auto"/>
              <w:right w:val="single" w:sz="4" w:space="0" w:color="auto"/>
            </w:tcBorders>
            <w:shd w:val="clear" w:color="auto" w:fill="auto"/>
            <w:noWrap/>
            <w:vAlign w:val="bottom"/>
            <w:hideMark/>
          </w:tcPr>
          <w:p w14:paraId="14848C8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2848D4EA"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69517DF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76593D2C" w14:textId="1D2DEA30" w:rsidR="000115AB" w:rsidRPr="002A058B" w:rsidRDefault="004F112D"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nomination and election policy is disclosed in the company’s Manual on Corporate Governance.</w:t>
            </w:r>
          </w:p>
        </w:tc>
        <w:tc>
          <w:tcPr>
            <w:tcW w:w="2268" w:type="dxa"/>
            <w:tcBorders>
              <w:top w:val="nil"/>
              <w:left w:val="nil"/>
              <w:bottom w:val="single" w:sz="4" w:space="0" w:color="auto"/>
              <w:right w:val="single" w:sz="4" w:space="0" w:color="auto"/>
            </w:tcBorders>
            <w:shd w:val="clear" w:color="auto" w:fill="auto"/>
            <w:noWrap/>
            <w:vAlign w:val="bottom"/>
            <w:hideMark/>
          </w:tcPr>
          <w:p w14:paraId="588CAAC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2780A6C8" w14:textId="77777777" w:rsidR="000115AB" w:rsidRPr="002A058B" w:rsidRDefault="000115AB">
            <w:pPr>
              <w:spacing w:after="0" w:line="240" w:lineRule="auto"/>
              <w:jc w:val="both"/>
              <w:rPr>
                <w:rFonts w:ascii="Cambria" w:eastAsia="Times New Roman" w:hAnsi="Cambria" w:cs="Calibri"/>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0D8AFE4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CE556F6"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0D1CCB8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24B9E96B" w14:textId="2A55B684" w:rsidR="000115AB" w:rsidRPr="002A058B" w:rsidRDefault="004F112D"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nomination and election policy includes how the company accepted nominations from shareholders</w:t>
            </w:r>
            <w:r w:rsidR="00F0450B" w:rsidRPr="002A058B">
              <w:rPr>
                <w:rFonts w:ascii="Cambria" w:eastAsia="Times New Roman" w:hAnsi="Cambria" w:cs="Calibri"/>
                <w:color w:val="000000"/>
                <w:lang w:eastAsia="en-PH"/>
              </w:rPr>
              <w:t>/members</w:t>
            </w:r>
            <w:r w:rsidR="000115AB" w:rsidRPr="002A058B">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hideMark/>
          </w:tcPr>
          <w:p w14:paraId="0B3C77C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29CADE56" w14:textId="77777777" w:rsidR="000115AB" w:rsidRPr="002A058B" w:rsidRDefault="000115AB">
            <w:pPr>
              <w:spacing w:after="0" w:line="240" w:lineRule="auto"/>
              <w:jc w:val="both"/>
              <w:rPr>
                <w:rFonts w:ascii="Cambria" w:eastAsia="Times New Roman" w:hAnsi="Cambria" w:cs="Calibri"/>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66C05E0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28009CD"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054622B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4</w:t>
            </w:r>
          </w:p>
        </w:tc>
        <w:tc>
          <w:tcPr>
            <w:tcW w:w="5479" w:type="dxa"/>
            <w:tcBorders>
              <w:top w:val="nil"/>
              <w:left w:val="nil"/>
              <w:bottom w:val="single" w:sz="4" w:space="0" w:color="auto"/>
              <w:right w:val="single" w:sz="4" w:space="0" w:color="auto"/>
            </w:tcBorders>
            <w:shd w:val="clear" w:color="auto" w:fill="auto"/>
            <w:hideMark/>
          </w:tcPr>
          <w:p w14:paraId="6EAD9593" w14:textId="56CF4AE3" w:rsidR="000115AB" w:rsidRPr="002A058B" w:rsidRDefault="004F112D"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Board nomination and election policy includes how the board </w:t>
            </w:r>
            <w:r w:rsidR="006C66DD" w:rsidRPr="002A058B">
              <w:rPr>
                <w:rFonts w:ascii="Cambria" w:eastAsia="Times New Roman" w:hAnsi="Cambria" w:cs="Calibri"/>
                <w:color w:val="000000"/>
                <w:lang w:eastAsia="en-PH"/>
              </w:rPr>
              <w:t>reviews the qualifications of nominated candidates</w:t>
            </w:r>
            <w:r w:rsidRPr="002A058B">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hideMark/>
          </w:tcPr>
          <w:p w14:paraId="145007D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5D4A6CA5" w14:textId="77777777" w:rsidR="000115AB" w:rsidRPr="002A058B" w:rsidRDefault="000115AB">
            <w:pPr>
              <w:spacing w:after="0" w:line="240" w:lineRule="auto"/>
              <w:jc w:val="both"/>
              <w:rPr>
                <w:rFonts w:ascii="Cambria" w:eastAsia="Times New Roman" w:hAnsi="Cambria" w:cs="Calibri"/>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0B36DB1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E59C3FC"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hideMark/>
          </w:tcPr>
          <w:p w14:paraId="1504CE6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5</w:t>
            </w:r>
          </w:p>
        </w:tc>
        <w:tc>
          <w:tcPr>
            <w:tcW w:w="5479" w:type="dxa"/>
            <w:tcBorders>
              <w:top w:val="nil"/>
              <w:left w:val="nil"/>
              <w:bottom w:val="single" w:sz="4" w:space="0" w:color="auto"/>
              <w:right w:val="single" w:sz="4" w:space="0" w:color="auto"/>
            </w:tcBorders>
            <w:shd w:val="clear" w:color="auto" w:fill="auto"/>
            <w:hideMark/>
          </w:tcPr>
          <w:p w14:paraId="746ED91F" w14:textId="69D40838" w:rsidR="000115AB" w:rsidRPr="002A058B" w:rsidRDefault="004F112D"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nomination and election policy includes an assessment of the effectiveness of the Board’s processes in the nomination, election or replacement</w:t>
            </w:r>
            <w:r w:rsidR="006C66DD" w:rsidRPr="002A058B">
              <w:rPr>
                <w:rFonts w:ascii="Cambria" w:eastAsia="Times New Roman" w:hAnsi="Cambria" w:cs="Calibri"/>
                <w:color w:val="000000"/>
                <w:lang w:eastAsia="en-PH"/>
              </w:rPr>
              <w:t xml:space="preserve">/removal </w:t>
            </w:r>
            <w:r w:rsidR="000115AB" w:rsidRPr="002A058B">
              <w:rPr>
                <w:rFonts w:ascii="Cambria" w:eastAsia="Times New Roman" w:hAnsi="Cambria" w:cs="Calibri"/>
                <w:color w:val="000000"/>
                <w:lang w:eastAsia="en-PH"/>
              </w:rPr>
              <w:t xml:space="preserve">of a director. </w:t>
            </w:r>
          </w:p>
        </w:tc>
        <w:tc>
          <w:tcPr>
            <w:tcW w:w="2268" w:type="dxa"/>
            <w:tcBorders>
              <w:top w:val="nil"/>
              <w:left w:val="nil"/>
              <w:bottom w:val="single" w:sz="4" w:space="0" w:color="auto"/>
              <w:right w:val="single" w:sz="4" w:space="0" w:color="auto"/>
            </w:tcBorders>
            <w:shd w:val="clear" w:color="auto" w:fill="auto"/>
            <w:noWrap/>
            <w:vAlign w:val="bottom"/>
            <w:hideMark/>
          </w:tcPr>
          <w:p w14:paraId="5B8C71B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35F2A82F" w14:textId="77777777" w:rsidR="000115AB" w:rsidRPr="002A058B" w:rsidRDefault="000115AB">
            <w:pPr>
              <w:spacing w:after="0" w:line="240" w:lineRule="auto"/>
              <w:jc w:val="both"/>
              <w:rPr>
                <w:rFonts w:ascii="Cambria" w:eastAsia="Times New Roman" w:hAnsi="Cambria" w:cs="Calibri"/>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392AE9D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30F20C1"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14C05D1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6</w:t>
            </w:r>
          </w:p>
        </w:tc>
        <w:tc>
          <w:tcPr>
            <w:tcW w:w="5479" w:type="dxa"/>
            <w:tcBorders>
              <w:top w:val="nil"/>
              <w:left w:val="nil"/>
              <w:bottom w:val="single" w:sz="4" w:space="0" w:color="auto"/>
              <w:right w:val="single" w:sz="4" w:space="0" w:color="auto"/>
            </w:tcBorders>
            <w:shd w:val="clear" w:color="auto" w:fill="auto"/>
            <w:hideMark/>
          </w:tcPr>
          <w:p w14:paraId="32BFD3DC" w14:textId="1C23F1BF" w:rsidR="000115AB" w:rsidRPr="002A058B" w:rsidRDefault="004F112D"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has a process for identifying the quality of directors</w:t>
            </w:r>
            <w:r w:rsidR="006C66DD" w:rsidRPr="002A058B">
              <w:rPr>
                <w:rFonts w:ascii="Cambria" w:eastAsia="Times New Roman" w:hAnsi="Cambria" w:cs="Calibri"/>
                <w:color w:val="000000"/>
                <w:lang w:eastAsia="en-PH"/>
              </w:rPr>
              <w:t xml:space="preserve">/trustees </w:t>
            </w:r>
            <w:r w:rsidR="000115AB" w:rsidRPr="002A058B">
              <w:rPr>
                <w:rFonts w:ascii="Cambria" w:eastAsia="Times New Roman" w:hAnsi="Cambria" w:cs="Calibri"/>
                <w:color w:val="000000"/>
                <w:lang w:eastAsia="en-PH"/>
              </w:rPr>
              <w:t>that is aligned with the strategic direction of the company.</w:t>
            </w:r>
          </w:p>
        </w:tc>
        <w:tc>
          <w:tcPr>
            <w:tcW w:w="2268" w:type="dxa"/>
            <w:tcBorders>
              <w:top w:val="nil"/>
              <w:left w:val="nil"/>
              <w:bottom w:val="single" w:sz="4" w:space="0" w:color="auto"/>
              <w:right w:val="single" w:sz="4" w:space="0" w:color="auto"/>
            </w:tcBorders>
            <w:shd w:val="clear" w:color="auto" w:fill="auto"/>
            <w:noWrap/>
            <w:vAlign w:val="bottom"/>
            <w:hideMark/>
          </w:tcPr>
          <w:p w14:paraId="042F619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28C06A7A" w14:textId="77777777" w:rsidR="000115AB" w:rsidRPr="002A058B" w:rsidRDefault="000115AB">
            <w:pPr>
              <w:spacing w:after="0" w:line="240" w:lineRule="auto"/>
              <w:jc w:val="both"/>
              <w:rPr>
                <w:rFonts w:ascii="Cambria" w:eastAsia="Times New Roman" w:hAnsi="Cambria" w:cs="Calibri"/>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78C184C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4E1C1350"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66865F3"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2.6</w:t>
            </w:r>
          </w:p>
        </w:tc>
      </w:tr>
      <w:tr w:rsidR="000115AB" w:rsidRPr="00F41726" w14:paraId="05F6D66D" w14:textId="77777777" w:rsidTr="002A058B">
        <w:trPr>
          <w:trHeight w:val="848"/>
        </w:trPr>
        <w:tc>
          <w:tcPr>
            <w:tcW w:w="338" w:type="dxa"/>
            <w:tcBorders>
              <w:top w:val="nil"/>
              <w:left w:val="single" w:sz="4" w:space="0" w:color="auto"/>
              <w:bottom w:val="single" w:sz="4" w:space="0" w:color="auto"/>
              <w:right w:val="single" w:sz="4" w:space="0" w:color="auto"/>
            </w:tcBorders>
            <w:shd w:val="clear" w:color="auto" w:fill="auto"/>
            <w:hideMark/>
          </w:tcPr>
          <w:p w14:paraId="261DBD7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5DF9D95D" w14:textId="458B46A1" w:rsidR="000115AB" w:rsidRPr="002A058B" w:rsidRDefault="002E23E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has overall responsibility in ensuring that there is a policy and system governing related party transactions (RPTs) and other unusual or infrequently occurring transactions.</w:t>
            </w:r>
          </w:p>
        </w:tc>
        <w:tc>
          <w:tcPr>
            <w:tcW w:w="2268" w:type="dxa"/>
            <w:tcBorders>
              <w:top w:val="nil"/>
              <w:left w:val="nil"/>
              <w:bottom w:val="single" w:sz="4" w:space="0" w:color="auto"/>
              <w:right w:val="single" w:sz="4" w:space="0" w:color="auto"/>
            </w:tcBorders>
            <w:shd w:val="clear" w:color="auto" w:fill="auto"/>
            <w:noWrap/>
            <w:vAlign w:val="bottom"/>
            <w:hideMark/>
          </w:tcPr>
          <w:p w14:paraId="5514B6E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16B987E6" w14:textId="159E2C30" w:rsidR="009340C7"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reference to a document containing the company’s policy on related party transaction, including policy on review and approval of significant RPTs</w:t>
            </w:r>
            <w:r w:rsidR="002E23E5" w:rsidRPr="002A058B">
              <w:rPr>
                <w:rFonts w:ascii="Cambria" w:eastAsia="Times New Roman" w:hAnsi="Cambria" w:cs="Calibri"/>
                <w:i/>
                <w:iCs/>
                <w:color w:val="000000"/>
                <w:sz w:val="18"/>
                <w:szCs w:val="18"/>
                <w:lang w:eastAsia="en-PH"/>
              </w:rPr>
              <w:t>.</w:t>
            </w:r>
            <w:r w:rsidRPr="002A058B">
              <w:rPr>
                <w:rFonts w:ascii="Cambria" w:eastAsia="Times New Roman" w:hAnsi="Cambria" w:cs="Calibri"/>
                <w:i/>
                <w:iCs/>
                <w:color w:val="000000"/>
                <w:sz w:val="18"/>
                <w:szCs w:val="18"/>
                <w:lang w:eastAsia="en-PH"/>
              </w:rPr>
              <w:br/>
            </w:r>
            <w:r w:rsidRPr="002A058B">
              <w:rPr>
                <w:rFonts w:ascii="Cambria" w:eastAsia="Times New Roman" w:hAnsi="Cambria" w:cs="Calibri"/>
                <w:i/>
                <w:iCs/>
                <w:color w:val="000000"/>
                <w:sz w:val="18"/>
                <w:szCs w:val="18"/>
                <w:lang w:eastAsia="en-PH"/>
              </w:rPr>
              <w:br/>
              <w:t>Identify transactions that were approved pursuant to the policy.</w:t>
            </w:r>
          </w:p>
        </w:tc>
        <w:tc>
          <w:tcPr>
            <w:tcW w:w="3680" w:type="dxa"/>
            <w:tcBorders>
              <w:top w:val="nil"/>
              <w:left w:val="nil"/>
              <w:bottom w:val="single" w:sz="4" w:space="0" w:color="auto"/>
              <w:right w:val="single" w:sz="4" w:space="0" w:color="auto"/>
            </w:tcBorders>
            <w:shd w:val="clear" w:color="auto" w:fill="auto"/>
            <w:noWrap/>
            <w:vAlign w:val="bottom"/>
            <w:hideMark/>
          </w:tcPr>
          <w:p w14:paraId="669F3D1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45D4BAB2"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hideMark/>
          </w:tcPr>
          <w:p w14:paraId="698CC2E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310C5D8C" w14:textId="0518F4DE" w:rsidR="00635513" w:rsidRPr="002A058B" w:rsidRDefault="002E23E5"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RPT policy includes appropriate review and approval of material RPTs, which guarantee fairness and transparency of the transactions.</w:t>
            </w:r>
          </w:p>
        </w:tc>
        <w:tc>
          <w:tcPr>
            <w:tcW w:w="2268" w:type="dxa"/>
            <w:tcBorders>
              <w:top w:val="nil"/>
              <w:left w:val="nil"/>
              <w:bottom w:val="single" w:sz="4" w:space="0" w:color="auto"/>
              <w:right w:val="single" w:sz="4" w:space="0" w:color="auto"/>
            </w:tcBorders>
            <w:shd w:val="clear" w:color="auto" w:fill="auto"/>
            <w:noWrap/>
            <w:vAlign w:val="bottom"/>
            <w:hideMark/>
          </w:tcPr>
          <w:p w14:paraId="426D92D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00A6E075"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1CFD8B4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F1DBE65"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D0B21D6"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2.7</w:t>
            </w:r>
          </w:p>
        </w:tc>
      </w:tr>
      <w:tr w:rsidR="000115AB" w:rsidRPr="00F41726" w14:paraId="4C1F0F35" w14:textId="77777777" w:rsidTr="002A058B">
        <w:trPr>
          <w:trHeight w:val="1200"/>
        </w:trPr>
        <w:tc>
          <w:tcPr>
            <w:tcW w:w="338" w:type="dxa"/>
            <w:tcBorders>
              <w:top w:val="nil"/>
              <w:left w:val="single" w:sz="4" w:space="0" w:color="auto"/>
              <w:bottom w:val="single" w:sz="4" w:space="0" w:color="auto"/>
              <w:right w:val="single" w:sz="4" w:space="0" w:color="auto"/>
            </w:tcBorders>
            <w:shd w:val="clear" w:color="auto" w:fill="auto"/>
            <w:hideMark/>
          </w:tcPr>
          <w:p w14:paraId="331E169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24564A7F" w14:textId="74907AEA" w:rsidR="000115AB" w:rsidRPr="002A058B" w:rsidRDefault="002E23E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is primarily responsible for approving the selection of Management</w:t>
            </w:r>
            <w:r w:rsidRPr="002A058B">
              <w:rPr>
                <w:rFonts w:ascii="Cambria" w:eastAsia="Times New Roman" w:hAnsi="Cambria" w:cs="Calibri"/>
                <w:color w:val="000000"/>
                <w:lang w:eastAsia="en-PH"/>
              </w:rPr>
              <w:t>,</w:t>
            </w:r>
            <w:r w:rsidR="000115AB" w:rsidRPr="002A058B">
              <w:rPr>
                <w:rFonts w:ascii="Cambria" w:eastAsia="Times New Roman" w:hAnsi="Cambria" w:cs="Calibri"/>
                <w:color w:val="000000"/>
                <w:lang w:eastAsia="en-PH"/>
              </w:rPr>
              <w:t xml:space="preserve"> led by the Chief Executive Officer (CEO) </w:t>
            </w:r>
            <w:r w:rsidR="00514A6D" w:rsidRPr="002A058B">
              <w:rPr>
                <w:rFonts w:ascii="Cambria" w:eastAsia="Times New Roman" w:hAnsi="Cambria" w:cs="Calibri"/>
                <w:color w:val="000000"/>
                <w:lang w:eastAsia="en-PH"/>
              </w:rPr>
              <w:t>or his</w:t>
            </w:r>
            <w:r w:rsidR="00F41726">
              <w:rPr>
                <w:rFonts w:ascii="Cambria" w:eastAsia="Times New Roman" w:hAnsi="Cambria" w:cs="Calibri"/>
                <w:color w:val="000000"/>
                <w:lang w:eastAsia="en-PH"/>
              </w:rPr>
              <w:t>/her</w:t>
            </w:r>
            <w:r w:rsidR="00514A6D" w:rsidRPr="002A058B">
              <w:rPr>
                <w:rFonts w:ascii="Cambria" w:eastAsia="Times New Roman" w:hAnsi="Cambria" w:cs="Calibri"/>
                <w:color w:val="000000"/>
                <w:lang w:eastAsia="en-PH"/>
              </w:rPr>
              <w:t xml:space="preserve"> equivalent, </w:t>
            </w:r>
            <w:r w:rsidR="000115AB" w:rsidRPr="002A058B">
              <w:rPr>
                <w:rFonts w:ascii="Cambria" w:eastAsia="Times New Roman" w:hAnsi="Cambria" w:cs="Calibri"/>
                <w:color w:val="000000"/>
                <w:lang w:eastAsia="en-PH"/>
              </w:rPr>
              <w:t>and the heads of the other control functions (Chief Risk Officer, Chief Compliance Officer and Chief Audit Executive</w:t>
            </w:r>
            <w:r w:rsidR="00514A6D" w:rsidRPr="002A058B">
              <w:rPr>
                <w:rFonts w:ascii="Cambria" w:eastAsia="Times New Roman" w:hAnsi="Cambria" w:cs="Calibri"/>
                <w:color w:val="000000"/>
                <w:lang w:eastAsia="en-PH"/>
              </w:rPr>
              <w:t>, as may be applicable).</w:t>
            </w:r>
          </w:p>
        </w:tc>
        <w:tc>
          <w:tcPr>
            <w:tcW w:w="2268" w:type="dxa"/>
            <w:tcBorders>
              <w:top w:val="nil"/>
              <w:left w:val="nil"/>
              <w:bottom w:val="single" w:sz="4" w:space="0" w:color="auto"/>
              <w:right w:val="single" w:sz="4" w:space="0" w:color="auto"/>
            </w:tcBorders>
            <w:shd w:val="clear" w:color="auto" w:fill="auto"/>
            <w:noWrap/>
            <w:vAlign w:val="bottom"/>
            <w:hideMark/>
          </w:tcPr>
          <w:p w14:paraId="1D74AC3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1FFFE87E" w14:textId="00A88B0E"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information or reference to a document containing the Board’s policy </w:t>
            </w:r>
            <w:r w:rsidR="00514A6D" w:rsidRPr="002A058B">
              <w:rPr>
                <w:rFonts w:ascii="Cambria" w:eastAsia="Times New Roman" w:hAnsi="Cambria" w:cs="Calibri"/>
                <w:i/>
                <w:iCs/>
                <w:color w:val="000000"/>
                <w:sz w:val="18"/>
                <w:szCs w:val="18"/>
                <w:lang w:eastAsia="en-PH"/>
              </w:rPr>
              <w:t>on</w:t>
            </w:r>
            <w:r w:rsidRPr="002A058B">
              <w:rPr>
                <w:rFonts w:ascii="Cambria" w:eastAsia="Times New Roman" w:hAnsi="Cambria" w:cs="Calibri"/>
                <w:i/>
                <w:iCs/>
                <w:color w:val="000000"/>
                <w:sz w:val="18"/>
                <w:szCs w:val="18"/>
                <w:lang w:eastAsia="en-PH"/>
              </w:rPr>
              <w:t xml:space="preserve"> approving the selection of management. </w:t>
            </w:r>
            <w:r w:rsidRPr="002A058B">
              <w:rPr>
                <w:rFonts w:ascii="Cambria" w:eastAsia="Times New Roman" w:hAnsi="Cambria" w:cs="Calibri"/>
                <w:i/>
                <w:iCs/>
                <w:color w:val="000000"/>
                <w:sz w:val="18"/>
                <w:szCs w:val="18"/>
                <w:lang w:eastAsia="en-PH"/>
              </w:rPr>
              <w:br/>
            </w:r>
            <w:r w:rsidRPr="002A058B">
              <w:rPr>
                <w:rFonts w:ascii="Cambria" w:eastAsia="Times New Roman" w:hAnsi="Cambria" w:cs="Calibri"/>
                <w:i/>
                <w:iCs/>
                <w:color w:val="000000"/>
                <w:sz w:val="18"/>
                <w:szCs w:val="18"/>
                <w:lang w:eastAsia="en-PH"/>
              </w:rPr>
              <w:br/>
              <w:t>Identi</w:t>
            </w:r>
            <w:r w:rsidR="003D4572">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y the Management team appointed</w:t>
            </w:r>
            <w:r w:rsidR="002E23E5"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3786DED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0E90430B" w14:textId="77777777" w:rsidTr="002A058B">
        <w:trPr>
          <w:trHeight w:val="1200"/>
        </w:trPr>
        <w:tc>
          <w:tcPr>
            <w:tcW w:w="338" w:type="dxa"/>
            <w:tcBorders>
              <w:top w:val="nil"/>
              <w:left w:val="single" w:sz="4" w:space="0" w:color="auto"/>
              <w:bottom w:val="single" w:sz="4" w:space="0" w:color="auto"/>
              <w:right w:val="single" w:sz="4" w:space="0" w:color="auto"/>
            </w:tcBorders>
            <w:shd w:val="clear" w:color="auto" w:fill="auto"/>
            <w:hideMark/>
          </w:tcPr>
          <w:p w14:paraId="5E9733D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69AC221B" w14:textId="75882A90" w:rsidR="000115AB" w:rsidRPr="002A058B" w:rsidRDefault="002E23E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is primarily responsible for assessing the performance of Management</w:t>
            </w:r>
            <w:r w:rsidRPr="002A058B">
              <w:rPr>
                <w:rFonts w:ascii="Cambria" w:eastAsia="Times New Roman" w:hAnsi="Cambria" w:cs="Calibri"/>
                <w:color w:val="000000"/>
                <w:lang w:eastAsia="en-PH"/>
              </w:rPr>
              <w:t>,</w:t>
            </w:r>
            <w:r w:rsidR="000115AB" w:rsidRPr="002A058B">
              <w:rPr>
                <w:rFonts w:ascii="Cambria" w:eastAsia="Times New Roman" w:hAnsi="Cambria" w:cs="Calibri"/>
                <w:color w:val="000000"/>
                <w:lang w:eastAsia="en-PH"/>
              </w:rPr>
              <w:t xml:space="preserve"> led by the CEO</w:t>
            </w:r>
            <w:r w:rsidR="00514A6D" w:rsidRPr="002A058B">
              <w:rPr>
                <w:rFonts w:ascii="Cambria" w:eastAsia="Times New Roman" w:hAnsi="Cambria" w:cs="Calibri"/>
                <w:color w:val="000000"/>
                <w:lang w:eastAsia="en-PH"/>
              </w:rPr>
              <w:t xml:space="preserve"> or his</w:t>
            </w:r>
            <w:r w:rsidR="00F41726">
              <w:rPr>
                <w:rFonts w:ascii="Cambria" w:eastAsia="Times New Roman" w:hAnsi="Cambria" w:cs="Calibri"/>
                <w:color w:val="000000"/>
                <w:lang w:eastAsia="en-PH"/>
              </w:rPr>
              <w:t>/her</w:t>
            </w:r>
            <w:r w:rsidR="00514A6D" w:rsidRPr="002A058B">
              <w:rPr>
                <w:rFonts w:ascii="Cambria" w:eastAsia="Times New Roman" w:hAnsi="Cambria" w:cs="Calibri"/>
                <w:color w:val="000000"/>
                <w:lang w:eastAsia="en-PH"/>
              </w:rPr>
              <w:t xml:space="preserve"> equivalent</w:t>
            </w:r>
            <w:r w:rsidR="000115AB" w:rsidRPr="002A058B">
              <w:rPr>
                <w:rFonts w:ascii="Cambria" w:eastAsia="Times New Roman" w:hAnsi="Cambria" w:cs="Calibri"/>
                <w:color w:val="000000"/>
                <w:lang w:eastAsia="en-PH"/>
              </w:rPr>
              <w:t xml:space="preserve"> and the heads of the other control functions (Chief Risk Officer, Chief Compliance Officer and Chief Audit Executive</w:t>
            </w:r>
            <w:r w:rsidR="00514A6D" w:rsidRPr="002A058B">
              <w:rPr>
                <w:rFonts w:ascii="Cambria" w:eastAsia="Times New Roman" w:hAnsi="Cambria" w:cs="Calibri"/>
                <w:color w:val="000000"/>
                <w:lang w:eastAsia="en-PH"/>
              </w:rPr>
              <w:t>, as may be applicable</w:t>
            </w:r>
            <w:r w:rsidR="000115AB" w:rsidRPr="002A058B">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hideMark/>
          </w:tcPr>
          <w:p w14:paraId="0BA55AB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1AB12CF" w14:textId="77777777" w:rsidR="002536BE"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information or reference to a document containing the Board’s policy </w:t>
            </w:r>
            <w:r w:rsidR="00514A6D" w:rsidRPr="002A058B">
              <w:rPr>
                <w:rFonts w:ascii="Cambria" w:eastAsia="Times New Roman" w:hAnsi="Cambria" w:cs="Calibri"/>
                <w:i/>
                <w:iCs/>
                <w:color w:val="000000"/>
                <w:sz w:val="18"/>
                <w:szCs w:val="18"/>
                <w:lang w:eastAsia="en-PH"/>
              </w:rPr>
              <w:t>on</w:t>
            </w:r>
            <w:r w:rsidRPr="002A058B">
              <w:rPr>
                <w:rFonts w:ascii="Cambria" w:eastAsia="Times New Roman" w:hAnsi="Cambria" w:cs="Calibri"/>
                <w:i/>
                <w:iCs/>
                <w:color w:val="000000"/>
                <w:sz w:val="18"/>
                <w:szCs w:val="18"/>
                <w:lang w:eastAsia="en-PH"/>
              </w:rPr>
              <w:t xml:space="preserve"> assessing the performance of management.</w:t>
            </w:r>
            <w:r w:rsidRPr="002A058B">
              <w:rPr>
                <w:rFonts w:ascii="Cambria" w:eastAsia="Times New Roman" w:hAnsi="Cambria" w:cs="Calibri"/>
                <w:i/>
                <w:iCs/>
                <w:color w:val="000000"/>
                <w:sz w:val="18"/>
                <w:szCs w:val="18"/>
                <w:lang w:eastAsia="en-PH"/>
              </w:rPr>
              <w:br/>
            </w:r>
          </w:p>
          <w:p w14:paraId="6195464A" w14:textId="230C8084"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on the assessment process and indicate frequency of assessment of performance.</w:t>
            </w:r>
          </w:p>
        </w:tc>
        <w:tc>
          <w:tcPr>
            <w:tcW w:w="3680" w:type="dxa"/>
            <w:tcBorders>
              <w:top w:val="nil"/>
              <w:left w:val="nil"/>
              <w:bottom w:val="single" w:sz="4" w:space="0" w:color="auto"/>
              <w:right w:val="single" w:sz="4" w:space="0" w:color="auto"/>
            </w:tcBorders>
            <w:shd w:val="clear" w:color="auto" w:fill="auto"/>
            <w:noWrap/>
            <w:vAlign w:val="bottom"/>
            <w:hideMark/>
          </w:tcPr>
          <w:p w14:paraId="36B666B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011E22EA"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F68C36E"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2.8</w:t>
            </w:r>
          </w:p>
        </w:tc>
      </w:tr>
      <w:tr w:rsidR="000115AB" w:rsidRPr="00F41726" w14:paraId="772E7361" w14:textId="77777777" w:rsidTr="002A058B">
        <w:trPr>
          <w:trHeight w:val="840"/>
        </w:trPr>
        <w:tc>
          <w:tcPr>
            <w:tcW w:w="338" w:type="dxa"/>
            <w:tcBorders>
              <w:top w:val="nil"/>
              <w:left w:val="single" w:sz="4" w:space="0" w:color="auto"/>
              <w:bottom w:val="single" w:sz="4" w:space="0" w:color="auto"/>
              <w:right w:val="single" w:sz="4" w:space="0" w:color="auto"/>
            </w:tcBorders>
            <w:shd w:val="clear" w:color="auto" w:fill="auto"/>
            <w:hideMark/>
          </w:tcPr>
          <w:p w14:paraId="7C2E173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0F3D7945" w14:textId="7C97BBF7" w:rsidR="000115AB" w:rsidRPr="002A058B" w:rsidRDefault="002E23E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Board establishes an effective performance </w:t>
            </w:r>
            <w:r w:rsidR="00E923AC" w:rsidRPr="002A058B">
              <w:rPr>
                <w:rFonts w:ascii="Cambria" w:eastAsia="Times New Roman" w:hAnsi="Cambria" w:cs="Calibri"/>
                <w:color w:val="000000"/>
                <w:lang w:eastAsia="en-PH"/>
              </w:rPr>
              <w:t xml:space="preserve">evaluation </w:t>
            </w:r>
            <w:r w:rsidR="000115AB" w:rsidRPr="002A058B">
              <w:rPr>
                <w:rFonts w:ascii="Cambria" w:eastAsia="Times New Roman" w:hAnsi="Cambria" w:cs="Calibri"/>
                <w:color w:val="000000"/>
                <w:lang w:eastAsia="en-PH"/>
              </w:rPr>
              <w:t xml:space="preserve">framework that </w:t>
            </w:r>
            <w:r w:rsidR="004A6389" w:rsidRPr="002A058B">
              <w:rPr>
                <w:rFonts w:ascii="Cambria" w:eastAsia="Times New Roman" w:hAnsi="Cambria" w:cs="Calibri"/>
                <w:color w:val="000000"/>
                <w:lang w:eastAsia="en-PH"/>
              </w:rPr>
              <w:t xml:space="preserve">includes a standard or criteria for assessment and </w:t>
            </w:r>
            <w:r w:rsidR="000115AB" w:rsidRPr="002A058B">
              <w:rPr>
                <w:rFonts w:ascii="Cambria" w:eastAsia="Times New Roman" w:hAnsi="Cambria" w:cs="Calibri"/>
                <w:color w:val="000000"/>
                <w:lang w:eastAsia="en-PH"/>
              </w:rPr>
              <w:t xml:space="preserve">ensures that Management’s performance is </w:t>
            </w:r>
            <w:r w:rsidR="00F41726">
              <w:rPr>
                <w:rFonts w:ascii="Cambria" w:eastAsia="Times New Roman" w:hAnsi="Cambria" w:cs="Calibri"/>
                <w:color w:val="000000"/>
                <w:lang w:eastAsia="en-PH"/>
              </w:rPr>
              <w:t>on</w:t>
            </w:r>
            <w:r w:rsidR="00F41726" w:rsidRPr="002A058B">
              <w:rPr>
                <w:rFonts w:ascii="Cambria" w:eastAsia="Times New Roman" w:hAnsi="Cambria" w:cs="Calibri"/>
                <w:color w:val="000000"/>
                <w:lang w:eastAsia="en-PH"/>
              </w:rPr>
              <w:t xml:space="preserve"> </w:t>
            </w:r>
            <w:r w:rsidR="000115AB" w:rsidRPr="002A058B">
              <w:rPr>
                <w:rFonts w:ascii="Cambria" w:eastAsia="Times New Roman" w:hAnsi="Cambria" w:cs="Calibri"/>
                <w:color w:val="000000"/>
                <w:lang w:eastAsia="en-PH"/>
              </w:rPr>
              <w:t>par with the standards set by the Board and Senior Management.</w:t>
            </w:r>
          </w:p>
        </w:tc>
        <w:tc>
          <w:tcPr>
            <w:tcW w:w="2268" w:type="dxa"/>
            <w:tcBorders>
              <w:top w:val="nil"/>
              <w:left w:val="nil"/>
              <w:bottom w:val="single" w:sz="4" w:space="0" w:color="auto"/>
              <w:right w:val="single" w:sz="4" w:space="0" w:color="auto"/>
            </w:tcBorders>
            <w:shd w:val="clear" w:color="auto" w:fill="auto"/>
            <w:noWrap/>
            <w:vAlign w:val="bottom"/>
            <w:hideMark/>
          </w:tcPr>
          <w:p w14:paraId="4461F47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7CEBDC4E" w14:textId="44FC2C94"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information or link/reference to a document containing the Board’s performance </w:t>
            </w:r>
            <w:r w:rsidR="004A6389" w:rsidRPr="002A058B">
              <w:rPr>
                <w:rFonts w:ascii="Cambria" w:eastAsia="Times New Roman" w:hAnsi="Cambria" w:cs="Calibri"/>
                <w:i/>
                <w:iCs/>
                <w:color w:val="000000"/>
                <w:sz w:val="18"/>
                <w:szCs w:val="18"/>
                <w:lang w:eastAsia="en-PH"/>
              </w:rPr>
              <w:t xml:space="preserve">evaluation </w:t>
            </w:r>
            <w:r w:rsidRPr="002A058B">
              <w:rPr>
                <w:rFonts w:ascii="Cambria" w:eastAsia="Times New Roman" w:hAnsi="Cambria" w:cs="Calibri"/>
                <w:i/>
                <w:iCs/>
                <w:color w:val="000000"/>
                <w:sz w:val="18"/>
                <w:szCs w:val="18"/>
                <w:lang w:eastAsia="en-PH"/>
              </w:rPr>
              <w:t>framework for management and personnel.</w:t>
            </w:r>
          </w:p>
        </w:tc>
        <w:tc>
          <w:tcPr>
            <w:tcW w:w="3680" w:type="dxa"/>
            <w:tcBorders>
              <w:top w:val="nil"/>
              <w:left w:val="nil"/>
              <w:bottom w:val="single" w:sz="4" w:space="0" w:color="auto"/>
              <w:right w:val="single" w:sz="4" w:space="0" w:color="auto"/>
            </w:tcBorders>
            <w:shd w:val="clear" w:color="auto" w:fill="auto"/>
            <w:noWrap/>
            <w:vAlign w:val="bottom"/>
            <w:hideMark/>
          </w:tcPr>
          <w:p w14:paraId="7F6F983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66F5479D"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hideMark/>
          </w:tcPr>
          <w:p w14:paraId="4C0D398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vAlign w:val="bottom"/>
            <w:hideMark/>
          </w:tcPr>
          <w:p w14:paraId="3264385F" w14:textId="6412E0F3" w:rsidR="000115AB" w:rsidRPr="002A058B" w:rsidRDefault="002E23E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Board establishes an effective performance </w:t>
            </w:r>
            <w:r w:rsidR="004A6389" w:rsidRPr="002A058B">
              <w:rPr>
                <w:rFonts w:ascii="Cambria" w:eastAsia="Times New Roman" w:hAnsi="Cambria" w:cs="Calibri"/>
                <w:color w:val="000000"/>
                <w:lang w:eastAsia="en-PH"/>
              </w:rPr>
              <w:t xml:space="preserve">evaluation </w:t>
            </w:r>
            <w:r w:rsidR="000115AB" w:rsidRPr="002A058B">
              <w:rPr>
                <w:rFonts w:ascii="Cambria" w:eastAsia="Times New Roman" w:hAnsi="Cambria" w:cs="Calibri"/>
                <w:color w:val="000000"/>
                <w:lang w:eastAsia="en-PH"/>
              </w:rPr>
              <w:t xml:space="preserve">framework that </w:t>
            </w:r>
            <w:r w:rsidR="004A6389" w:rsidRPr="002A058B">
              <w:rPr>
                <w:rFonts w:ascii="Cambria" w:eastAsia="Times New Roman" w:hAnsi="Cambria" w:cs="Calibri"/>
                <w:color w:val="000000"/>
                <w:lang w:eastAsia="en-PH"/>
              </w:rPr>
              <w:t xml:space="preserve">includes a standard or criteria for assessment and </w:t>
            </w:r>
            <w:r w:rsidR="000115AB" w:rsidRPr="002A058B">
              <w:rPr>
                <w:rFonts w:ascii="Cambria" w:eastAsia="Times New Roman" w:hAnsi="Cambria" w:cs="Calibri"/>
                <w:color w:val="000000"/>
                <w:lang w:eastAsia="en-PH"/>
              </w:rPr>
              <w:t xml:space="preserve">ensures that personnel’s performance is </w:t>
            </w:r>
            <w:r w:rsidR="00F41726">
              <w:rPr>
                <w:rFonts w:ascii="Cambria" w:eastAsia="Times New Roman" w:hAnsi="Cambria" w:cs="Calibri"/>
                <w:color w:val="000000"/>
                <w:lang w:eastAsia="en-PH"/>
              </w:rPr>
              <w:t>on</w:t>
            </w:r>
            <w:r w:rsidR="00F41726" w:rsidRPr="002A058B">
              <w:rPr>
                <w:rFonts w:ascii="Cambria" w:eastAsia="Times New Roman" w:hAnsi="Cambria" w:cs="Calibri"/>
                <w:color w:val="000000"/>
                <w:lang w:eastAsia="en-PH"/>
              </w:rPr>
              <w:t xml:space="preserve"> </w:t>
            </w:r>
            <w:r w:rsidR="000115AB" w:rsidRPr="002A058B">
              <w:rPr>
                <w:rFonts w:ascii="Cambria" w:eastAsia="Times New Roman" w:hAnsi="Cambria" w:cs="Calibri"/>
                <w:color w:val="000000"/>
                <w:lang w:eastAsia="en-PH"/>
              </w:rPr>
              <w:t>par with the standards set by the Board and Senior Management.</w:t>
            </w:r>
          </w:p>
        </w:tc>
        <w:tc>
          <w:tcPr>
            <w:tcW w:w="2268" w:type="dxa"/>
            <w:tcBorders>
              <w:top w:val="nil"/>
              <w:left w:val="nil"/>
              <w:bottom w:val="single" w:sz="4" w:space="0" w:color="auto"/>
              <w:right w:val="single" w:sz="4" w:space="0" w:color="auto"/>
            </w:tcBorders>
            <w:shd w:val="clear" w:color="auto" w:fill="auto"/>
            <w:noWrap/>
            <w:vAlign w:val="bottom"/>
            <w:hideMark/>
          </w:tcPr>
          <w:p w14:paraId="49D36FE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4F79A1A7"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083B533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46B2B35C"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AC946EC"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2.9</w:t>
            </w:r>
          </w:p>
        </w:tc>
      </w:tr>
      <w:tr w:rsidR="000115AB" w:rsidRPr="00F41726" w14:paraId="227C02EE"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5097B25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66A2100B" w14:textId="434CAB9C" w:rsidR="000115AB" w:rsidRPr="002A058B" w:rsidRDefault="002E23E5">
            <w:pPr>
              <w:spacing w:after="0" w:line="240" w:lineRule="auto"/>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Board </w:t>
            </w:r>
            <w:r w:rsidRPr="002A058B">
              <w:rPr>
                <w:rFonts w:ascii="Cambria" w:eastAsia="Times New Roman" w:hAnsi="Cambria" w:cs="Calibri"/>
                <w:color w:val="000000"/>
                <w:lang w:eastAsia="en-PH"/>
              </w:rPr>
              <w:t xml:space="preserve">ensures </w:t>
            </w:r>
            <w:r w:rsidR="000115AB" w:rsidRPr="002A058B">
              <w:rPr>
                <w:rFonts w:ascii="Cambria" w:eastAsia="Times New Roman" w:hAnsi="Cambria" w:cs="Calibri"/>
                <w:color w:val="000000"/>
                <w:lang w:eastAsia="en-PH"/>
              </w:rPr>
              <w:t>that an appropriate internal control system is in place.</w:t>
            </w:r>
          </w:p>
        </w:tc>
        <w:tc>
          <w:tcPr>
            <w:tcW w:w="2268" w:type="dxa"/>
            <w:tcBorders>
              <w:top w:val="nil"/>
              <w:left w:val="nil"/>
              <w:bottom w:val="single" w:sz="4" w:space="0" w:color="auto"/>
              <w:right w:val="single" w:sz="4" w:space="0" w:color="auto"/>
            </w:tcBorders>
            <w:shd w:val="clear" w:color="auto" w:fill="auto"/>
            <w:noWrap/>
            <w:vAlign w:val="bottom"/>
            <w:hideMark/>
          </w:tcPr>
          <w:p w14:paraId="724E5EA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4392BCCF" w14:textId="6F6057A3"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information or link/reference to a document showing the Board’s responsibility </w:t>
            </w:r>
            <w:r w:rsidR="002E23E5" w:rsidRPr="002A058B">
              <w:rPr>
                <w:rFonts w:ascii="Cambria" w:eastAsia="Times New Roman" w:hAnsi="Cambria" w:cs="Calibri"/>
                <w:i/>
                <w:iCs/>
                <w:color w:val="000000"/>
                <w:sz w:val="18"/>
                <w:szCs w:val="18"/>
                <w:lang w:eastAsia="en-PH"/>
              </w:rPr>
              <w:t xml:space="preserve">in ensuring </w:t>
            </w:r>
            <w:r w:rsidRPr="002A058B">
              <w:rPr>
                <w:rFonts w:ascii="Cambria" w:eastAsia="Times New Roman" w:hAnsi="Cambria" w:cs="Calibri"/>
                <w:i/>
                <w:iCs/>
                <w:color w:val="000000"/>
                <w:sz w:val="18"/>
                <w:szCs w:val="18"/>
                <w:lang w:eastAsia="en-PH"/>
              </w:rPr>
              <w:t>that an appropriate internal control system is in place</w:t>
            </w:r>
            <w:r w:rsidR="002E23E5" w:rsidRPr="002A058B">
              <w:rPr>
                <w:rFonts w:ascii="Cambria" w:eastAsia="Times New Roman" w:hAnsi="Cambria" w:cs="Calibri"/>
                <w:i/>
                <w:iCs/>
                <w:color w:val="000000"/>
                <w:sz w:val="18"/>
                <w:szCs w:val="18"/>
                <w:lang w:eastAsia="en-PH"/>
              </w:rPr>
              <w:t>,</w:t>
            </w:r>
            <w:r w:rsidRPr="002A058B">
              <w:rPr>
                <w:rFonts w:ascii="Cambria" w:eastAsia="Times New Roman" w:hAnsi="Cambria" w:cs="Calibri"/>
                <w:i/>
                <w:iCs/>
                <w:color w:val="000000"/>
                <w:sz w:val="18"/>
                <w:szCs w:val="18"/>
                <w:lang w:eastAsia="en-PH"/>
              </w:rPr>
              <w:t xml:space="preserve"> and what </w:t>
            </w:r>
            <w:r w:rsidR="006513A7" w:rsidRPr="002A058B">
              <w:rPr>
                <w:rFonts w:ascii="Cambria" w:eastAsia="Times New Roman" w:hAnsi="Cambria" w:cs="Calibri"/>
                <w:i/>
                <w:iCs/>
                <w:color w:val="000000"/>
                <w:sz w:val="18"/>
                <w:szCs w:val="18"/>
                <w:lang w:eastAsia="en-PH"/>
              </w:rPr>
              <w:t>comprises</w:t>
            </w:r>
            <w:r w:rsidRPr="002A058B">
              <w:rPr>
                <w:rFonts w:ascii="Cambria" w:eastAsia="Times New Roman" w:hAnsi="Cambria" w:cs="Calibri"/>
                <w:i/>
                <w:iCs/>
                <w:color w:val="000000"/>
                <w:sz w:val="18"/>
                <w:szCs w:val="18"/>
                <w:lang w:eastAsia="en-PH"/>
              </w:rPr>
              <w:t xml:space="preserve"> the internal control system</w:t>
            </w:r>
            <w:r w:rsidR="002E23E5"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6F62203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F410C1D" w14:textId="77777777" w:rsidTr="002A058B">
        <w:trPr>
          <w:trHeight w:val="852"/>
        </w:trPr>
        <w:tc>
          <w:tcPr>
            <w:tcW w:w="338" w:type="dxa"/>
            <w:tcBorders>
              <w:top w:val="nil"/>
              <w:left w:val="single" w:sz="4" w:space="0" w:color="auto"/>
              <w:bottom w:val="single" w:sz="4" w:space="0" w:color="auto"/>
              <w:right w:val="single" w:sz="4" w:space="0" w:color="auto"/>
            </w:tcBorders>
            <w:shd w:val="clear" w:color="auto" w:fill="auto"/>
            <w:hideMark/>
          </w:tcPr>
          <w:p w14:paraId="0A8929A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4B0E8557" w14:textId="59BA75D5"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internal control system includes a mechanism for monitoring and managing potential</w:t>
            </w:r>
            <w:r w:rsidR="006513A7" w:rsidRPr="002A058B">
              <w:rPr>
                <w:rFonts w:ascii="Cambria" w:eastAsia="Times New Roman" w:hAnsi="Cambria" w:cs="Calibri"/>
                <w:color w:val="000000"/>
                <w:lang w:eastAsia="en-PH"/>
              </w:rPr>
              <w:t>/actual</w:t>
            </w:r>
            <w:r w:rsidRPr="002A058B">
              <w:rPr>
                <w:rFonts w:ascii="Cambria" w:eastAsia="Times New Roman" w:hAnsi="Cambria" w:cs="Calibri"/>
                <w:color w:val="000000"/>
                <w:lang w:eastAsia="en-PH"/>
              </w:rPr>
              <w:t xml:space="preserve"> conflict</w:t>
            </w:r>
            <w:r w:rsidR="006513A7" w:rsidRPr="002A058B">
              <w:rPr>
                <w:rFonts w:ascii="Cambria" w:eastAsia="Times New Roman" w:hAnsi="Cambria" w:cs="Calibri"/>
                <w:color w:val="000000"/>
                <w:lang w:eastAsia="en-PH"/>
              </w:rPr>
              <w:t>s</w:t>
            </w:r>
            <w:r w:rsidRPr="002A058B">
              <w:rPr>
                <w:rFonts w:ascii="Cambria" w:eastAsia="Times New Roman" w:hAnsi="Cambria" w:cs="Calibri"/>
                <w:color w:val="000000"/>
                <w:lang w:eastAsia="en-PH"/>
              </w:rPr>
              <w:t xml:space="preserve"> of interest of the </w:t>
            </w:r>
            <w:r w:rsidR="006513A7" w:rsidRPr="002A058B">
              <w:rPr>
                <w:rFonts w:ascii="Cambria" w:eastAsia="Times New Roman" w:hAnsi="Cambria" w:cs="Calibri"/>
                <w:color w:val="000000"/>
                <w:lang w:eastAsia="en-PH"/>
              </w:rPr>
              <w:t xml:space="preserve">board </w:t>
            </w:r>
            <w:r w:rsidRPr="002A058B">
              <w:rPr>
                <w:rFonts w:ascii="Cambria" w:eastAsia="Times New Roman" w:hAnsi="Cambria" w:cs="Calibri"/>
                <w:color w:val="000000"/>
                <w:lang w:eastAsia="en-PH"/>
              </w:rPr>
              <w:t xml:space="preserve"> members</w:t>
            </w:r>
            <w:r w:rsidR="006513A7" w:rsidRPr="002A058B">
              <w:rPr>
                <w:rFonts w:ascii="Cambria" w:eastAsia="Times New Roman" w:hAnsi="Cambria" w:cs="Calibri"/>
                <w:color w:val="000000"/>
                <w:lang w:eastAsia="en-PH"/>
              </w:rPr>
              <w:t>/trustees, management</w:t>
            </w:r>
            <w:r w:rsidRPr="002A058B">
              <w:rPr>
                <w:rFonts w:ascii="Cambria" w:eastAsia="Times New Roman" w:hAnsi="Cambria" w:cs="Calibri"/>
                <w:color w:val="000000"/>
                <w:lang w:eastAsia="en-PH"/>
              </w:rPr>
              <w:t xml:space="preserve"> and shareholders</w:t>
            </w:r>
            <w:r w:rsidR="006513A7" w:rsidRPr="002A058B">
              <w:rPr>
                <w:rFonts w:ascii="Cambria" w:eastAsia="Times New Roman" w:hAnsi="Cambria" w:cs="Calibri"/>
                <w:color w:val="000000"/>
                <w:lang w:eastAsia="en-PH"/>
              </w:rPr>
              <w:t>/members</w:t>
            </w:r>
            <w:r w:rsidRPr="002A058B">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hideMark/>
          </w:tcPr>
          <w:p w14:paraId="071E268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2AB82324"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7528F4B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128195BB" w14:textId="77777777" w:rsidTr="002A058B">
        <w:trPr>
          <w:trHeight w:val="480"/>
        </w:trPr>
        <w:tc>
          <w:tcPr>
            <w:tcW w:w="338" w:type="dxa"/>
            <w:tcBorders>
              <w:top w:val="nil"/>
              <w:left w:val="single" w:sz="4" w:space="0" w:color="auto"/>
              <w:bottom w:val="single" w:sz="4" w:space="0" w:color="auto"/>
              <w:right w:val="single" w:sz="4" w:space="0" w:color="auto"/>
            </w:tcBorders>
            <w:shd w:val="clear" w:color="auto" w:fill="auto"/>
            <w:hideMark/>
          </w:tcPr>
          <w:p w14:paraId="3D7A834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noWrap/>
            <w:hideMark/>
          </w:tcPr>
          <w:p w14:paraId="200B5DB0" w14:textId="579A24EF" w:rsidR="000115AB" w:rsidRPr="002A058B" w:rsidRDefault="002E23E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a</w:t>
            </w:r>
            <w:r w:rsidR="006513A7" w:rsidRPr="002A058B">
              <w:rPr>
                <w:rFonts w:ascii="Cambria" w:eastAsia="Times New Roman" w:hAnsi="Cambria" w:cs="Calibri"/>
                <w:color w:val="000000"/>
                <w:lang w:eastAsia="en-PH"/>
              </w:rPr>
              <w:t>dopts an</w:t>
            </w:r>
            <w:r w:rsidR="000115AB" w:rsidRPr="002A058B">
              <w:rPr>
                <w:rFonts w:ascii="Cambria" w:eastAsia="Times New Roman" w:hAnsi="Cambria" w:cs="Calibri"/>
                <w:color w:val="000000"/>
                <w:lang w:eastAsia="en-PH"/>
              </w:rPr>
              <w:t xml:space="preserve"> Internal Audit Charter.</w:t>
            </w:r>
          </w:p>
        </w:tc>
        <w:tc>
          <w:tcPr>
            <w:tcW w:w="2268" w:type="dxa"/>
            <w:tcBorders>
              <w:top w:val="nil"/>
              <w:left w:val="nil"/>
              <w:bottom w:val="single" w:sz="4" w:space="0" w:color="auto"/>
              <w:right w:val="single" w:sz="4" w:space="0" w:color="auto"/>
            </w:tcBorders>
            <w:shd w:val="clear" w:color="auto" w:fill="auto"/>
            <w:noWrap/>
            <w:vAlign w:val="bottom"/>
            <w:hideMark/>
          </w:tcPr>
          <w:p w14:paraId="6F15FE6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9CEA577" w14:textId="3E67971E"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reference or link to the company’s Internal Audit Charter</w:t>
            </w:r>
            <w:r w:rsidR="002E23E5"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47AEA87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61DD82A9"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059D8C4"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2.10</w:t>
            </w:r>
          </w:p>
        </w:tc>
      </w:tr>
      <w:tr w:rsidR="000115AB" w:rsidRPr="00F41726" w14:paraId="014F1B03" w14:textId="77777777" w:rsidTr="002A058B">
        <w:trPr>
          <w:trHeight w:val="983"/>
        </w:trPr>
        <w:tc>
          <w:tcPr>
            <w:tcW w:w="338" w:type="dxa"/>
            <w:tcBorders>
              <w:top w:val="nil"/>
              <w:left w:val="single" w:sz="4" w:space="0" w:color="auto"/>
              <w:bottom w:val="single" w:sz="4" w:space="0" w:color="auto"/>
              <w:right w:val="single" w:sz="4" w:space="0" w:color="auto"/>
            </w:tcBorders>
            <w:shd w:val="clear" w:color="auto" w:fill="auto"/>
            <w:hideMark/>
          </w:tcPr>
          <w:p w14:paraId="09EA74B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028CA332" w14:textId="5E0EEB7E" w:rsidR="000115AB" w:rsidRPr="002A058B" w:rsidRDefault="004B4292">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Board </w:t>
            </w:r>
            <w:r w:rsidR="00B4708B" w:rsidRPr="002A058B">
              <w:rPr>
                <w:rFonts w:ascii="Cambria" w:eastAsia="Times New Roman" w:hAnsi="Cambria" w:cs="Calibri"/>
                <w:color w:val="000000"/>
                <w:lang w:eastAsia="en-PH"/>
              </w:rPr>
              <w:t xml:space="preserve">ensures </w:t>
            </w:r>
            <w:r w:rsidR="000115AB" w:rsidRPr="002A058B">
              <w:rPr>
                <w:rFonts w:ascii="Cambria" w:eastAsia="Times New Roman" w:hAnsi="Cambria" w:cs="Calibri"/>
                <w:color w:val="000000"/>
                <w:lang w:eastAsia="en-PH"/>
              </w:rPr>
              <w:t>that the company has in place a sound enterprise risk management (ERM) framework to effectively identify, monitor, assess and manage key business risks.</w:t>
            </w:r>
          </w:p>
        </w:tc>
        <w:tc>
          <w:tcPr>
            <w:tcW w:w="2268" w:type="dxa"/>
            <w:tcBorders>
              <w:top w:val="nil"/>
              <w:left w:val="nil"/>
              <w:bottom w:val="single" w:sz="4" w:space="0" w:color="auto"/>
              <w:right w:val="single" w:sz="4" w:space="0" w:color="auto"/>
            </w:tcBorders>
            <w:shd w:val="clear" w:color="auto" w:fill="auto"/>
            <w:noWrap/>
            <w:vAlign w:val="bottom"/>
            <w:hideMark/>
          </w:tcPr>
          <w:p w14:paraId="685D5B4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60848445" w14:textId="1946FE23" w:rsidR="000115AB" w:rsidRPr="002A058B" w:rsidRDefault="000115AB" w:rsidP="002A058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showing the Board’s oversight responsibility on the establishment of a sound enterprise risk management framework and how the board was guided by the framework.</w:t>
            </w:r>
            <w:r w:rsidRPr="002A058B">
              <w:rPr>
                <w:rFonts w:ascii="Cambria" w:eastAsia="Times New Roman" w:hAnsi="Cambria" w:cs="Calibri"/>
                <w:i/>
                <w:iCs/>
                <w:color w:val="000000"/>
                <w:sz w:val="18"/>
                <w:szCs w:val="18"/>
                <w:lang w:eastAsia="en-PH"/>
              </w:rPr>
              <w:br/>
            </w:r>
            <w:r w:rsidRPr="002A058B">
              <w:rPr>
                <w:rFonts w:ascii="Cambria" w:eastAsia="Times New Roman" w:hAnsi="Cambria" w:cs="Calibri"/>
                <w:i/>
                <w:iCs/>
                <w:color w:val="000000"/>
                <w:sz w:val="18"/>
                <w:szCs w:val="18"/>
                <w:lang w:eastAsia="en-PH"/>
              </w:rPr>
              <w:br/>
              <w:t>Provide proof of effectiveness of risk management strategies, if any.</w:t>
            </w:r>
          </w:p>
        </w:tc>
        <w:tc>
          <w:tcPr>
            <w:tcW w:w="3680" w:type="dxa"/>
            <w:tcBorders>
              <w:top w:val="nil"/>
              <w:left w:val="nil"/>
              <w:bottom w:val="single" w:sz="4" w:space="0" w:color="auto"/>
              <w:right w:val="single" w:sz="4" w:space="0" w:color="auto"/>
            </w:tcBorders>
            <w:shd w:val="clear" w:color="auto" w:fill="auto"/>
            <w:noWrap/>
            <w:vAlign w:val="bottom"/>
            <w:hideMark/>
          </w:tcPr>
          <w:p w14:paraId="56D3401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13C25897" w14:textId="77777777" w:rsidTr="002A058B">
        <w:trPr>
          <w:trHeight w:val="852"/>
        </w:trPr>
        <w:tc>
          <w:tcPr>
            <w:tcW w:w="338" w:type="dxa"/>
            <w:tcBorders>
              <w:top w:val="nil"/>
              <w:left w:val="single" w:sz="4" w:space="0" w:color="auto"/>
              <w:bottom w:val="single" w:sz="4" w:space="0" w:color="auto"/>
              <w:right w:val="single" w:sz="4" w:space="0" w:color="auto"/>
            </w:tcBorders>
            <w:shd w:val="clear" w:color="auto" w:fill="auto"/>
            <w:hideMark/>
          </w:tcPr>
          <w:p w14:paraId="52CBF55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758FEDBC" w14:textId="53904C6C"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risk management framework guides the </w:t>
            </w:r>
            <w:r w:rsidR="00B4708B" w:rsidRPr="002A058B">
              <w:rPr>
                <w:rFonts w:ascii="Cambria" w:eastAsia="Times New Roman" w:hAnsi="Cambria" w:cs="Calibri"/>
                <w:color w:val="000000"/>
                <w:lang w:eastAsia="en-PH"/>
              </w:rPr>
              <w:t>B</w:t>
            </w:r>
            <w:r w:rsidRPr="002A058B">
              <w:rPr>
                <w:rFonts w:ascii="Cambria" w:eastAsia="Times New Roman" w:hAnsi="Cambria" w:cs="Calibri"/>
                <w:color w:val="000000"/>
                <w:lang w:eastAsia="en-PH"/>
              </w:rPr>
              <w:t>oard in identifying units/business lines and enterprise-level risk exposures, as well as the effectiveness of risk management strategies.</w:t>
            </w:r>
          </w:p>
        </w:tc>
        <w:tc>
          <w:tcPr>
            <w:tcW w:w="2268" w:type="dxa"/>
            <w:tcBorders>
              <w:top w:val="nil"/>
              <w:left w:val="nil"/>
              <w:bottom w:val="single" w:sz="4" w:space="0" w:color="auto"/>
              <w:right w:val="single" w:sz="4" w:space="0" w:color="auto"/>
            </w:tcBorders>
            <w:shd w:val="clear" w:color="auto" w:fill="auto"/>
            <w:noWrap/>
            <w:vAlign w:val="bottom"/>
            <w:hideMark/>
          </w:tcPr>
          <w:p w14:paraId="2DA0368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76582B1C"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2F7AC41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E0FB25E"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1CD5A58"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2.11</w:t>
            </w:r>
          </w:p>
        </w:tc>
      </w:tr>
      <w:tr w:rsidR="000115AB" w:rsidRPr="00F41726" w14:paraId="1648FC00"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hideMark/>
          </w:tcPr>
          <w:p w14:paraId="1B3A962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319FB72E" w14:textId="3FC022FB" w:rsidR="000115AB" w:rsidRPr="002A058B" w:rsidRDefault="00B4708B"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Board has a Board Charter that formalizes and clearly states its roles, responsibilities and accountabilities in carrying out its fiduciary </w:t>
            </w:r>
            <w:r w:rsidR="000855E7" w:rsidRPr="002A058B">
              <w:rPr>
                <w:rFonts w:ascii="Cambria" w:eastAsia="Times New Roman" w:hAnsi="Cambria" w:cs="Calibri"/>
                <w:color w:val="000000"/>
                <w:lang w:eastAsia="en-PH"/>
              </w:rPr>
              <w:t>duties</w:t>
            </w:r>
            <w:r w:rsidR="000115AB" w:rsidRPr="002A058B">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hideMark/>
          </w:tcPr>
          <w:p w14:paraId="5743251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45F2EB33" w14:textId="61D09E8E"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link to the company’s website where the Board Charter is disclosed</w:t>
            </w:r>
            <w:r w:rsidR="000855E7" w:rsidRPr="002A058B">
              <w:rPr>
                <w:rFonts w:ascii="Cambria" w:eastAsia="Times New Roman" w:hAnsi="Cambria" w:cs="Calibri"/>
                <w:i/>
                <w:iCs/>
                <w:color w:val="000000"/>
                <w:sz w:val="18"/>
                <w:szCs w:val="18"/>
                <w:lang w:eastAsia="en-PH"/>
              </w:rPr>
              <w:t xml:space="preserve"> and/or other proof that it is publicly</w:t>
            </w:r>
            <w:r w:rsidR="00B4708B" w:rsidRPr="002A058B">
              <w:rPr>
                <w:rFonts w:ascii="Cambria" w:eastAsia="Times New Roman" w:hAnsi="Cambria" w:cs="Calibri"/>
                <w:i/>
                <w:iCs/>
                <w:color w:val="000000"/>
                <w:sz w:val="18"/>
                <w:szCs w:val="18"/>
                <w:lang w:eastAsia="en-PH"/>
              </w:rPr>
              <w:t xml:space="preserve"> </w:t>
            </w:r>
            <w:r w:rsidR="000855E7" w:rsidRPr="002A058B">
              <w:rPr>
                <w:rFonts w:ascii="Cambria" w:eastAsia="Times New Roman" w:hAnsi="Cambria" w:cs="Calibri"/>
                <w:i/>
                <w:iCs/>
                <w:color w:val="000000"/>
                <w:sz w:val="18"/>
                <w:szCs w:val="18"/>
                <w:lang w:eastAsia="en-PH"/>
              </w:rPr>
              <w:t>available.</w:t>
            </w:r>
          </w:p>
        </w:tc>
        <w:tc>
          <w:tcPr>
            <w:tcW w:w="3680" w:type="dxa"/>
            <w:tcBorders>
              <w:top w:val="nil"/>
              <w:left w:val="nil"/>
              <w:bottom w:val="single" w:sz="4" w:space="0" w:color="auto"/>
              <w:right w:val="single" w:sz="4" w:space="0" w:color="auto"/>
            </w:tcBorders>
            <w:shd w:val="clear" w:color="auto" w:fill="auto"/>
            <w:noWrap/>
            <w:vAlign w:val="bottom"/>
            <w:hideMark/>
          </w:tcPr>
          <w:p w14:paraId="1335E96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E8718BC"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08F85A1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3AA46F15" w14:textId="401A004A" w:rsidR="000115AB" w:rsidRPr="002A058B" w:rsidRDefault="00B4708B"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Charter serves as a guide to the directors</w:t>
            </w:r>
            <w:r w:rsidR="000855E7" w:rsidRPr="002A058B">
              <w:rPr>
                <w:rFonts w:ascii="Cambria" w:eastAsia="Times New Roman" w:hAnsi="Cambria" w:cs="Calibri"/>
                <w:color w:val="000000"/>
                <w:lang w:eastAsia="en-PH"/>
              </w:rPr>
              <w:t>/trustees</w:t>
            </w:r>
            <w:r w:rsidR="000115AB" w:rsidRPr="002A058B">
              <w:rPr>
                <w:rFonts w:ascii="Cambria" w:eastAsia="Times New Roman" w:hAnsi="Cambria" w:cs="Calibri"/>
                <w:color w:val="000000"/>
                <w:lang w:eastAsia="en-PH"/>
              </w:rPr>
              <w:t xml:space="preserve"> in the performance of their functions.</w:t>
            </w:r>
          </w:p>
        </w:tc>
        <w:tc>
          <w:tcPr>
            <w:tcW w:w="2268" w:type="dxa"/>
            <w:tcBorders>
              <w:top w:val="nil"/>
              <w:left w:val="nil"/>
              <w:bottom w:val="single" w:sz="4" w:space="0" w:color="auto"/>
              <w:right w:val="single" w:sz="4" w:space="0" w:color="auto"/>
            </w:tcBorders>
            <w:shd w:val="clear" w:color="auto" w:fill="auto"/>
            <w:noWrap/>
            <w:vAlign w:val="bottom"/>
            <w:hideMark/>
          </w:tcPr>
          <w:p w14:paraId="51464CD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10FF00F8"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21D4DF4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A2EF19D" w14:textId="77777777" w:rsidTr="002A058B">
        <w:trPr>
          <w:trHeight w:val="288"/>
        </w:trPr>
        <w:tc>
          <w:tcPr>
            <w:tcW w:w="338" w:type="dxa"/>
            <w:tcBorders>
              <w:top w:val="nil"/>
              <w:left w:val="single" w:sz="4" w:space="0" w:color="auto"/>
              <w:bottom w:val="single" w:sz="4" w:space="0" w:color="auto"/>
              <w:right w:val="single" w:sz="4" w:space="0" w:color="auto"/>
            </w:tcBorders>
            <w:shd w:val="clear" w:color="auto" w:fill="auto"/>
            <w:hideMark/>
          </w:tcPr>
          <w:p w14:paraId="1FCCD1F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noWrap/>
            <w:hideMark/>
          </w:tcPr>
          <w:p w14:paraId="0FA0D41E" w14:textId="55274DDE" w:rsidR="000115AB" w:rsidRPr="002A058B" w:rsidRDefault="00B4708B">
            <w:pPr>
              <w:spacing w:after="0" w:line="240" w:lineRule="auto"/>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Charter is publicly available.</w:t>
            </w:r>
          </w:p>
        </w:tc>
        <w:tc>
          <w:tcPr>
            <w:tcW w:w="2268" w:type="dxa"/>
            <w:tcBorders>
              <w:top w:val="nil"/>
              <w:left w:val="nil"/>
              <w:bottom w:val="single" w:sz="4" w:space="0" w:color="auto"/>
              <w:right w:val="single" w:sz="4" w:space="0" w:color="auto"/>
            </w:tcBorders>
            <w:shd w:val="clear" w:color="auto" w:fill="auto"/>
            <w:noWrap/>
            <w:vAlign w:val="bottom"/>
            <w:hideMark/>
          </w:tcPr>
          <w:p w14:paraId="27F64A6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2E905005"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715A8F0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042573C6"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5F7F2AC" w14:textId="6BBABD12" w:rsidR="000115AB" w:rsidRPr="002A058B" w:rsidRDefault="000115AB">
            <w:pPr>
              <w:spacing w:after="0" w:line="240" w:lineRule="auto"/>
              <w:jc w:val="both"/>
              <w:rPr>
                <w:rFonts w:ascii="Cambria" w:eastAsia="Times New Roman" w:hAnsi="Cambria" w:cs="Calibri"/>
                <w:b/>
                <w:bCs/>
                <w:color w:val="FFFFFF"/>
                <w:sz w:val="24"/>
                <w:szCs w:val="24"/>
                <w:lang w:eastAsia="en-PH"/>
              </w:rPr>
            </w:pPr>
          </w:p>
        </w:tc>
      </w:tr>
      <w:tr w:rsidR="000115AB" w:rsidRPr="00F41726" w14:paraId="788FEDF3"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D72AC1" w14:textId="77777777" w:rsidR="000115AB" w:rsidRPr="002A058B" w:rsidRDefault="000115AB">
            <w:pPr>
              <w:spacing w:after="0" w:line="240" w:lineRule="auto"/>
              <w:jc w:val="both"/>
              <w:rPr>
                <w:rFonts w:ascii="Cambria" w:eastAsia="Times New Roman" w:hAnsi="Cambria" w:cs="Calibri"/>
                <w:b/>
                <w:bCs/>
                <w:color w:val="000000"/>
                <w:lang w:eastAsia="en-PH"/>
              </w:rPr>
            </w:pPr>
            <w:r w:rsidRPr="002A058B">
              <w:rPr>
                <w:rFonts w:ascii="Cambria" w:eastAsia="Times New Roman" w:hAnsi="Cambria" w:cs="Calibri"/>
                <w:b/>
                <w:bCs/>
                <w:color w:val="000000"/>
                <w:lang w:eastAsia="en-PH"/>
              </w:rPr>
              <w:t>Principle 3. ESTABLISHING BOARD COMMITTEES</w:t>
            </w:r>
          </w:p>
        </w:tc>
      </w:tr>
      <w:tr w:rsidR="00BF5770" w:rsidRPr="00F41726" w14:paraId="3CE22CE1" w14:textId="77777777" w:rsidTr="002A058B">
        <w:trPr>
          <w:trHeight w:val="864"/>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0E646778" w14:textId="214C871C" w:rsidR="00BF5770" w:rsidRPr="002A058B" w:rsidRDefault="00BF5770">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Pr>
                <w:rFonts w:ascii="Cambria" w:eastAsia="Times New Roman" w:hAnsi="Cambria" w:cs="Calibri"/>
                <w:color w:val="000000"/>
                <w:lang w:eastAsia="en-PH"/>
              </w:rPr>
              <w:t>b</w:t>
            </w:r>
            <w:r w:rsidRPr="002A058B">
              <w:rPr>
                <w:rFonts w:ascii="Cambria" w:eastAsia="Times New Roman" w:hAnsi="Cambria" w:cs="Calibri"/>
                <w:color w:val="000000"/>
                <w:lang w:eastAsia="en-PH"/>
              </w:rPr>
              <w:t xml:space="preserve">oard </w:t>
            </w:r>
            <w:r>
              <w:rPr>
                <w:rFonts w:ascii="Cambria" w:eastAsia="Times New Roman" w:hAnsi="Cambria" w:cs="Calibri"/>
                <w:color w:val="000000"/>
                <w:lang w:eastAsia="en-PH"/>
              </w:rPr>
              <w:t>c</w:t>
            </w:r>
            <w:r w:rsidRPr="002A058B">
              <w:rPr>
                <w:rFonts w:ascii="Cambria" w:eastAsia="Times New Roman" w:hAnsi="Cambria" w:cs="Calibri"/>
                <w:color w:val="000000"/>
                <w:lang w:eastAsia="en-PH"/>
              </w:rPr>
              <w:t xml:space="preserve">ommittees should be set up to the extent possible to support the effective performance of the Board’s functions, particularly with respect to audit, risk management, compliance and other key corporate governance concerns, such as nomination and remuneration. The composition, functions and responsibilities of all the </w:t>
            </w:r>
            <w:r>
              <w:rPr>
                <w:rFonts w:ascii="Cambria" w:eastAsia="Times New Roman" w:hAnsi="Cambria" w:cs="Calibri"/>
                <w:color w:val="000000"/>
                <w:lang w:eastAsia="en-PH"/>
              </w:rPr>
              <w:t>b</w:t>
            </w:r>
            <w:r w:rsidRPr="002A058B">
              <w:rPr>
                <w:rFonts w:ascii="Cambria" w:eastAsia="Times New Roman" w:hAnsi="Cambria" w:cs="Calibri"/>
                <w:color w:val="000000"/>
                <w:lang w:eastAsia="en-PH"/>
              </w:rPr>
              <w:t xml:space="preserve">oard </w:t>
            </w:r>
            <w:r>
              <w:rPr>
                <w:rFonts w:ascii="Cambria" w:eastAsia="Times New Roman" w:hAnsi="Cambria" w:cs="Calibri"/>
                <w:color w:val="000000"/>
                <w:lang w:eastAsia="en-PH"/>
              </w:rPr>
              <w:t>c</w:t>
            </w:r>
            <w:r w:rsidRPr="002A058B">
              <w:rPr>
                <w:rFonts w:ascii="Cambria" w:eastAsia="Times New Roman" w:hAnsi="Cambria" w:cs="Calibri"/>
                <w:color w:val="000000"/>
                <w:lang w:eastAsia="en-PH"/>
              </w:rPr>
              <w:t>ommittees should be contained in their respective board committee charters.</w:t>
            </w:r>
          </w:p>
        </w:tc>
      </w:tr>
      <w:tr w:rsidR="000115AB" w:rsidRPr="00F41726" w14:paraId="7D12218F"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BE075C0"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3.1</w:t>
            </w:r>
          </w:p>
        </w:tc>
      </w:tr>
      <w:tr w:rsidR="000115AB" w:rsidRPr="00F41726" w14:paraId="2634805F"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3B9E70D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485BFF16" w14:textId="3FEE5609" w:rsidR="000115AB" w:rsidRPr="002A058B" w:rsidRDefault="00B4708B">
            <w:pPr>
              <w:spacing w:after="0" w:line="240" w:lineRule="auto"/>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establishes board committees that focus on specific board functions to aid in the optimal performance of its roles and responsibilities.</w:t>
            </w:r>
          </w:p>
        </w:tc>
        <w:tc>
          <w:tcPr>
            <w:tcW w:w="2268" w:type="dxa"/>
            <w:tcBorders>
              <w:top w:val="nil"/>
              <w:left w:val="nil"/>
              <w:bottom w:val="single" w:sz="4" w:space="0" w:color="auto"/>
              <w:right w:val="single" w:sz="4" w:space="0" w:color="auto"/>
            </w:tcBorders>
            <w:shd w:val="clear" w:color="auto" w:fill="auto"/>
            <w:noWrap/>
            <w:vAlign w:val="bottom"/>
            <w:hideMark/>
          </w:tcPr>
          <w:p w14:paraId="0C55C90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520F04A9" w14:textId="522449AA"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w:t>
            </w:r>
            <w:r w:rsidR="00B4708B" w:rsidRPr="002A058B">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 xml:space="preserve"> all board committees established by the company.</w:t>
            </w:r>
          </w:p>
        </w:tc>
        <w:tc>
          <w:tcPr>
            <w:tcW w:w="3680" w:type="dxa"/>
            <w:tcBorders>
              <w:top w:val="nil"/>
              <w:left w:val="nil"/>
              <w:bottom w:val="single" w:sz="4" w:space="0" w:color="auto"/>
              <w:right w:val="single" w:sz="4" w:space="0" w:color="auto"/>
            </w:tcBorders>
            <w:shd w:val="clear" w:color="auto" w:fill="auto"/>
            <w:noWrap/>
            <w:vAlign w:val="bottom"/>
            <w:hideMark/>
          </w:tcPr>
          <w:p w14:paraId="2532BAC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73C16EB"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72D7DB3"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3.2</w:t>
            </w:r>
          </w:p>
        </w:tc>
      </w:tr>
      <w:tr w:rsidR="000115AB" w:rsidRPr="00F41726" w14:paraId="61F0ECF5" w14:textId="77777777" w:rsidTr="002A058B">
        <w:trPr>
          <w:trHeight w:val="1452"/>
        </w:trPr>
        <w:tc>
          <w:tcPr>
            <w:tcW w:w="338" w:type="dxa"/>
            <w:tcBorders>
              <w:top w:val="nil"/>
              <w:left w:val="single" w:sz="4" w:space="0" w:color="auto"/>
              <w:bottom w:val="single" w:sz="4" w:space="0" w:color="auto"/>
              <w:right w:val="single" w:sz="4" w:space="0" w:color="auto"/>
            </w:tcBorders>
            <w:shd w:val="clear" w:color="auto" w:fill="auto"/>
            <w:hideMark/>
          </w:tcPr>
          <w:p w14:paraId="1747F58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3EA268A6" w14:textId="31596E56" w:rsidR="000115AB" w:rsidRPr="002A058B" w:rsidRDefault="00B470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establishes an Audit Committee to enhance its oversight capability over the company’s financial reporting, internal control system, internal and external audit processes, and compliance with applicable laws and regulations.</w:t>
            </w:r>
          </w:p>
        </w:tc>
        <w:tc>
          <w:tcPr>
            <w:tcW w:w="2268" w:type="dxa"/>
            <w:tcBorders>
              <w:top w:val="nil"/>
              <w:left w:val="nil"/>
              <w:bottom w:val="single" w:sz="4" w:space="0" w:color="auto"/>
              <w:right w:val="single" w:sz="4" w:space="0" w:color="auto"/>
            </w:tcBorders>
            <w:shd w:val="clear" w:color="auto" w:fill="auto"/>
            <w:noWrap/>
            <w:vAlign w:val="bottom"/>
            <w:hideMark/>
          </w:tcPr>
          <w:p w14:paraId="77957BC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3973A21" w14:textId="77777777" w:rsidR="002536BE"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w:t>
            </w:r>
            <w:r w:rsidR="00263962" w:rsidRPr="002A058B">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 xml:space="preserve"> the Audit Committee, including its functions.</w:t>
            </w:r>
            <w:r w:rsidRPr="002A058B">
              <w:rPr>
                <w:rFonts w:ascii="Cambria" w:eastAsia="Times New Roman" w:hAnsi="Cambria" w:cs="Calibri"/>
                <w:i/>
                <w:iCs/>
                <w:color w:val="000000"/>
                <w:sz w:val="18"/>
                <w:szCs w:val="18"/>
                <w:lang w:eastAsia="en-PH"/>
              </w:rPr>
              <w:br/>
            </w:r>
          </w:p>
          <w:p w14:paraId="3CBA421B" w14:textId="0AFD5449"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Indicate if it is the Audit Committee’s responsibility to recommend the appointment and removal of the company’s external auditor.</w:t>
            </w:r>
          </w:p>
        </w:tc>
        <w:tc>
          <w:tcPr>
            <w:tcW w:w="3680" w:type="dxa"/>
            <w:tcBorders>
              <w:top w:val="nil"/>
              <w:left w:val="nil"/>
              <w:bottom w:val="single" w:sz="4" w:space="0" w:color="auto"/>
              <w:right w:val="single" w:sz="4" w:space="0" w:color="auto"/>
            </w:tcBorders>
            <w:shd w:val="clear" w:color="auto" w:fill="auto"/>
            <w:noWrap/>
            <w:vAlign w:val="bottom"/>
            <w:hideMark/>
          </w:tcPr>
          <w:p w14:paraId="5086E44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16941AA" w14:textId="77777777" w:rsidTr="002A058B">
        <w:trPr>
          <w:trHeight w:val="972"/>
        </w:trPr>
        <w:tc>
          <w:tcPr>
            <w:tcW w:w="338" w:type="dxa"/>
            <w:tcBorders>
              <w:top w:val="nil"/>
              <w:left w:val="single" w:sz="4" w:space="0" w:color="auto"/>
              <w:bottom w:val="single" w:sz="4" w:space="0" w:color="auto"/>
              <w:right w:val="single" w:sz="4" w:space="0" w:color="auto"/>
            </w:tcBorders>
            <w:shd w:val="clear" w:color="auto" w:fill="auto"/>
            <w:hideMark/>
          </w:tcPr>
          <w:p w14:paraId="72BF596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31D6B66A" w14:textId="7D6D3489" w:rsidR="000115AB" w:rsidRPr="002A058B" w:rsidRDefault="00263962">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Audit Committee is composed of at least three </w:t>
            </w:r>
            <w:r w:rsidR="00DD7A55" w:rsidRPr="002A058B">
              <w:rPr>
                <w:rFonts w:ascii="Cambria" w:eastAsia="Times New Roman" w:hAnsi="Cambria" w:cs="Calibri"/>
                <w:color w:val="000000"/>
                <w:lang w:eastAsia="en-PH"/>
              </w:rPr>
              <w:t xml:space="preserve">(3) </w:t>
            </w:r>
            <w:r w:rsidR="000115AB" w:rsidRPr="002A058B">
              <w:rPr>
                <w:rFonts w:ascii="Cambria" w:eastAsia="Times New Roman" w:hAnsi="Cambria" w:cs="Calibri"/>
                <w:color w:val="000000"/>
                <w:lang w:eastAsia="en-PH"/>
              </w:rPr>
              <w:t>qualified non-executive directors, the majority of whom, including the Chair</w:t>
            </w:r>
            <w:r w:rsidR="00DD7A55" w:rsidRPr="002A058B">
              <w:rPr>
                <w:rFonts w:ascii="Cambria" w:eastAsia="Times New Roman" w:hAnsi="Cambria" w:cs="Calibri"/>
                <w:color w:val="000000"/>
                <w:lang w:eastAsia="en-PH"/>
              </w:rPr>
              <w:t>person, are</w:t>
            </w:r>
            <w:r w:rsidR="000115AB" w:rsidRPr="002A058B">
              <w:rPr>
                <w:rFonts w:ascii="Cambria" w:eastAsia="Times New Roman" w:hAnsi="Cambria" w:cs="Calibri"/>
                <w:color w:val="000000"/>
                <w:lang w:eastAsia="en-PH"/>
              </w:rPr>
              <w:t xml:space="preserve"> independent</w:t>
            </w:r>
            <w:r w:rsidR="00DD7A55" w:rsidRPr="002A058B">
              <w:rPr>
                <w:rFonts w:ascii="Cambria" w:eastAsia="Times New Roman" w:hAnsi="Cambria" w:cs="Calibri"/>
                <w:color w:val="000000"/>
                <w:lang w:eastAsia="en-PH"/>
              </w:rPr>
              <w:t xml:space="preserve"> directors</w:t>
            </w:r>
            <w:r w:rsidR="000115AB" w:rsidRPr="002A058B">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hideMark/>
          </w:tcPr>
          <w:p w14:paraId="1520D84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2814DDA0" w14:textId="61855DF5"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w:t>
            </w:r>
            <w:r w:rsidR="00263962" w:rsidRPr="002A058B">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 xml:space="preserve"> the members of the Audit Committee, including their qualifications and type of directorship.</w:t>
            </w:r>
          </w:p>
        </w:tc>
        <w:tc>
          <w:tcPr>
            <w:tcW w:w="3680" w:type="dxa"/>
            <w:tcBorders>
              <w:top w:val="nil"/>
              <w:left w:val="nil"/>
              <w:bottom w:val="single" w:sz="4" w:space="0" w:color="auto"/>
              <w:right w:val="single" w:sz="4" w:space="0" w:color="auto"/>
            </w:tcBorders>
            <w:shd w:val="clear" w:color="auto" w:fill="auto"/>
            <w:noWrap/>
            <w:vAlign w:val="bottom"/>
            <w:hideMark/>
          </w:tcPr>
          <w:p w14:paraId="43871CD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0A566CE6" w14:textId="77777777" w:rsidTr="002A058B">
        <w:trPr>
          <w:trHeight w:val="972"/>
        </w:trPr>
        <w:tc>
          <w:tcPr>
            <w:tcW w:w="338" w:type="dxa"/>
            <w:tcBorders>
              <w:top w:val="nil"/>
              <w:left w:val="single" w:sz="4" w:space="0" w:color="auto"/>
              <w:bottom w:val="single" w:sz="4" w:space="0" w:color="auto"/>
              <w:right w:val="single" w:sz="4" w:space="0" w:color="auto"/>
            </w:tcBorders>
            <w:shd w:val="clear" w:color="auto" w:fill="auto"/>
            <w:hideMark/>
          </w:tcPr>
          <w:p w14:paraId="2E08D20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236E240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All the members of the committee have relevant background, knowledge, skills, and/or experience in the areas of accounting, auditing and finance.</w:t>
            </w:r>
          </w:p>
        </w:tc>
        <w:tc>
          <w:tcPr>
            <w:tcW w:w="2268" w:type="dxa"/>
            <w:tcBorders>
              <w:top w:val="nil"/>
              <w:left w:val="nil"/>
              <w:bottom w:val="single" w:sz="4" w:space="0" w:color="auto"/>
              <w:right w:val="single" w:sz="4" w:space="0" w:color="auto"/>
            </w:tcBorders>
            <w:shd w:val="clear" w:color="auto" w:fill="auto"/>
            <w:noWrap/>
            <w:vAlign w:val="bottom"/>
            <w:hideMark/>
          </w:tcPr>
          <w:p w14:paraId="5368A69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70CCA3DB"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on the background, knowledge, skills, and/or experience of the members of the Audit Committee.</w:t>
            </w:r>
          </w:p>
        </w:tc>
        <w:tc>
          <w:tcPr>
            <w:tcW w:w="3680" w:type="dxa"/>
            <w:tcBorders>
              <w:top w:val="nil"/>
              <w:left w:val="nil"/>
              <w:bottom w:val="single" w:sz="4" w:space="0" w:color="auto"/>
              <w:right w:val="single" w:sz="4" w:space="0" w:color="auto"/>
            </w:tcBorders>
            <w:shd w:val="clear" w:color="auto" w:fill="auto"/>
            <w:noWrap/>
            <w:vAlign w:val="bottom"/>
            <w:hideMark/>
          </w:tcPr>
          <w:p w14:paraId="75B70C0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29B37F9" w14:textId="77777777" w:rsidTr="002A058B">
        <w:trPr>
          <w:trHeight w:val="732"/>
        </w:trPr>
        <w:tc>
          <w:tcPr>
            <w:tcW w:w="338" w:type="dxa"/>
            <w:tcBorders>
              <w:top w:val="nil"/>
              <w:left w:val="single" w:sz="4" w:space="0" w:color="auto"/>
              <w:bottom w:val="single" w:sz="4" w:space="0" w:color="auto"/>
              <w:right w:val="single" w:sz="4" w:space="0" w:color="auto"/>
            </w:tcBorders>
            <w:shd w:val="clear" w:color="auto" w:fill="auto"/>
            <w:hideMark/>
          </w:tcPr>
          <w:p w14:paraId="309C781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4</w:t>
            </w:r>
          </w:p>
        </w:tc>
        <w:tc>
          <w:tcPr>
            <w:tcW w:w="5479" w:type="dxa"/>
            <w:tcBorders>
              <w:top w:val="nil"/>
              <w:left w:val="nil"/>
              <w:bottom w:val="single" w:sz="4" w:space="0" w:color="auto"/>
              <w:right w:val="single" w:sz="4" w:space="0" w:color="auto"/>
            </w:tcBorders>
            <w:shd w:val="clear" w:color="auto" w:fill="auto"/>
            <w:hideMark/>
          </w:tcPr>
          <w:p w14:paraId="2D888C7E" w14:textId="669384F6" w:rsidR="00DD7A55"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Chair</w:t>
            </w:r>
            <w:r w:rsidR="00DD7A55" w:rsidRPr="002A058B">
              <w:rPr>
                <w:rFonts w:ascii="Cambria" w:eastAsia="Times New Roman" w:hAnsi="Cambria" w:cs="Calibri"/>
                <w:color w:val="000000"/>
                <w:lang w:eastAsia="en-PH"/>
              </w:rPr>
              <w:t>person</w:t>
            </w:r>
            <w:r w:rsidRPr="002A058B">
              <w:rPr>
                <w:rFonts w:ascii="Cambria" w:eastAsia="Times New Roman" w:hAnsi="Cambria" w:cs="Calibri"/>
                <w:color w:val="000000"/>
                <w:lang w:eastAsia="en-PH"/>
              </w:rPr>
              <w:t xml:space="preserve"> of the Audit Committee is not the </w:t>
            </w:r>
            <w:r w:rsidR="00BF5770">
              <w:rPr>
                <w:rFonts w:ascii="Cambria" w:eastAsia="Times New Roman" w:hAnsi="Cambria" w:cs="Calibri"/>
                <w:color w:val="000000"/>
                <w:lang w:eastAsia="en-PH"/>
              </w:rPr>
              <w:t>Chairperson</w:t>
            </w:r>
            <w:r w:rsidR="00BF5770" w:rsidRPr="002A058B">
              <w:rPr>
                <w:rFonts w:ascii="Cambria" w:eastAsia="Times New Roman" w:hAnsi="Cambria" w:cs="Calibri"/>
                <w:color w:val="000000"/>
                <w:lang w:eastAsia="en-PH"/>
              </w:rPr>
              <w:t xml:space="preserve"> </w:t>
            </w:r>
            <w:r w:rsidRPr="002A058B">
              <w:rPr>
                <w:rFonts w:ascii="Cambria" w:eastAsia="Times New Roman" w:hAnsi="Cambria" w:cs="Calibri"/>
                <w:color w:val="000000"/>
                <w:lang w:eastAsia="en-PH"/>
              </w:rPr>
              <w:t>of the Board or of any other committee.</w:t>
            </w:r>
          </w:p>
          <w:p w14:paraId="7DB8D217" w14:textId="57BA9F92" w:rsidR="00DD7A55" w:rsidRPr="002A058B" w:rsidRDefault="00DD7A55">
            <w:pPr>
              <w:spacing w:after="0" w:line="240" w:lineRule="auto"/>
              <w:jc w:val="both"/>
              <w:rPr>
                <w:rFonts w:ascii="Cambria" w:eastAsia="Times New Roman" w:hAnsi="Cambria" w:cs="Calibri"/>
                <w:color w:val="000000"/>
                <w:lang w:eastAsia="en-PH"/>
              </w:rPr>
            </w:pPr>
          </w:p>
        </w:tc>
        <w:tc>
          <w:tcPr>
            <w:tcW w:w="2268" w:type="dxa"/>
            <w:tcBorders>
              <w:top w:val="nil"/>
              <w:left w:val="nil"/>
              <w:bottom w:val="single" w:sz="4" w:space="0" w:color="auto"/>
              <w:right w:val="single" w:sz="4" w:space="0" w:color="auto"/>
            </w:tcBorders>
            <w:shd w:val="clear" w:color="auto" w:fill="auto"/>
            <w:noWrap/>
            <w:vAlign w:val="bottom"/>
            <w:hideMark/>
          </w:tcPr>
          <w:p w14:paraId="3660A93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548ED10" w14:textId="4460B998"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information or link/reference to a document containing information </w:t>
            </w:r>
            <w:r w:rsidR="00263962" w:rsidRPr="002A058B">
              <w:rPr>
                <w:rFonts w:ascii="Cambria" w:eastAsia="Times New Roman" w:hAnsi="Cambria" w:cs="Calibri"/>
                <w:i/>
                <w:iCs/>
                <w:color w:val="000000"/>
                <w:sz w:val="18"/>
                <w:szCs w:val="18"/>
                <w:lang w:eastAsia="en-PH"/>
              </w:rPr>
              <w:t xml:space="preserve">of </w:t>
            </w:r>
            <w:r w:rsidRPr="002A058B">
              <w:rPr>
                <w:rFonts w:ascii="Cambria" w:eastAsia="Times New Roman" w:hAnsi="Cambria" w:cs="Calibri"/>
                <w:i/>
                <w:iCs/>
                <w:color w:val="000000"/>
                <w:sz w:val="18"/>
                <w:szCs w:val="18"/>
                <w:lang w:eastAsia="en-PH"/>
              </w:rPr>
              <w:t>the Chair</w:t>
            </w:r>
            <w:r w:rsidR="00DD7A55" w:rsidRPr="002A058B">
              <w:rPr>
                <w:rFonts w:ascii="Cambria" w:eastAsia="Times New Roman" w:hAnsi="Cambria" w:cs="Calibri"/>
                <w:i/>
                <w:iCs/>
                <w:color w:val="000000"/>
                <w:sz w:val="18"/>
                <w:szCs w:val="18"/>
                <w:lang w:eastAsia="en-PH"/>
              </w:rPr>
              <w:t>person</w:t>
            </w:r>
            <w:r w:rsidRPr="002A058B">
              <w:rPr>
                <w:rFonts w:ascii="Cambria" w:eastAsia="Times New Roman" w:hAnsi="Cambria" w:cs="Calibri"/>
                <w:i/>
                <w:iCs/>
                <w:color w:val="000000"/>
                <w:sz w:val="18"/>
                <w:szCs w:val="18"/>
                <w:lang w:eastAsia="en-PH"/>
              </w:rPr>
              <w:t xml:space="preserve"> of the Audit Committee</w:t>
            </w:r>
            <w:r w:rsidR="00263962"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49BB543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4726F2E6"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7BF0B73"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3.3</w:t>
            </w:r>
          </w:p>
        </w:tc>
      </w:tr>
      <w:tr w:rsidR="000115AB" w:rsidRPr="00F41726" w14:paraId="2300A62C" w14:textId="77777777" w:rsidTr="002A058B">
        <w:trPr>
          <w:trHeight w:val="1452"/>
        </w:trPr>
        <w:tc>
          <w:tcPr>
            <w:tcW w:w="338" w:type="dxa"/>
            <w:tcBorders>
              <w:top w:val="nil"/>
              <w:left w:val="single" w:sz="4" w:space="0" w:color="auto"/>
              <w:bottom w:val="single" w:sz="4" w:space="0" w:color="auto"/>
              <w:right w:val="single" w:sz="4" w:space="0" w:color="auto"/>
            </w:tcBorders>
            <w:shd w:val="clear" w:color="auto" w:fill="auto"/>
            <w:hideMark/>
          </w:tcPr>
          <w:p w14:paraId="3C413D4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2DD84022" w14:textId="03981496" w:rsidR="000115AB" w:rsidRPr="002A058B" w:rsidRDefault="00263962">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establishes a Corporate Governance Committee tasked to assist the Board in the performance of its corporate governance responsibilities, including the functions that were formerly assigned to a Nomination and Remuneration Committee.</w:t>
            </w:r>
          </w:p>
        </w:tc>
        <w:tc>
          <w:tcPr>
            <w:tcW w:w="2268" w:type="dxa"/>
            <w:tcBorders>
              <w:top w:val="nil"/>
              <w:left w:val="nil"/>
              <w:bottom w:val="single" w:sz="4" w:space="0" w:color="auto"/>
              <w:right w:val="single" w:sz="4" w:space="0" w:color="auto"/>
            </w:tcBorders>
            <w:shd w:val="clear" w:color="auto" w:fill="auto"/>
            <w:noWrap/>
            <w:vAlign w:val="bottom"/>
            <w:hideMark/>
          </w:tcPr>
          <w:p w14:paraId="5C21177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00DB50A2" w14:textId="77777777" w:rsidR="002536BE"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reference to a document containing information o</w:t>
            </w:r>
            <w:r w:rsidR="00263962" w:rsidRPr="002A058B">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 xml:space="preserve"> the Corporate Governance Committee, including its functions</w:t>
            </w:r>
            <w:r w:rsidR="00263962" w:rsidRPr="002A058B">
              <w:rPr>
                <w:rFonts w:ascii="Cambria" w:eastAsia="Times New Roman" w:hAnsi="Cambria" w:cs="Calibri"/>
                <w:i/>
                <w:iCs/>
                <w:color w:val="000000"/>
                <w:sz w:val="18"/>
                <w:szCs w:val="18"/>
                <w:lang w:eastAsia="en-PH"/>
              </w:rPr>
              <w:t>.</w:t>
            </w:r>
            <w:r w:rsidRPr="002A058B">
              <w:rPr>
                <w:rFonts w:ascii="Cambria" w:eastAsia="Times New Roman" w:hAnsi="Cambria" w:cs="Calibri"/>
                <w:i/>
                <w:iCs/>
                <w:color w:val="000000"/>
                <w:sz w:val="18"/>
                <w:szCs w:val="18"/>
                <w:lang w:eastAsia="en-PH"/>
              </w:rPr>
              <w:br/>
            </w:r>
          </w:p>
          <w:p w14:paraId="7C8D21A3" w14:textId="4B9DD403"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Indicate if the Committee undertook the process of identifying the quality of directors aligned with the company’s strategic direction, if applicable.</w:t>
            </w:r>
          </w:p>
        </w:tc>
        <w:tc>
          <w:tcPr>
            <w:tcW w:w="3680" w:type="dxa"/>
            <w:tcBorders>
              <w:top w:val="nil"/>
              <w:left w:val="nil"/>
              <w:bottom w:val="single" w:sz="4" w:space="0" w:color="auto"/>
              <w:right w:val="single" w:sz="4" w:space="0" w:color="auto"/>
            </w:tcBorders>
            <w:shd w:val="clear" w:color="auto" w:fill="auto"/>
            <w:noWrap/>
            <w:vAlign w:val="bottom"/>
            <w:hideMark/>
          </w:tcPr>
          <w:p w14:paraId="4D50776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17C41929" w14:textId="77777777" w:rsidTr="002A058B">
        <w:trPr>
          <w:trHeight w:val="972"/>
        </w:trPr>
        <w:tc>
          <w:tcPr>
            <w:tcW w:w="338" w:type="dxa"/>
            <w:tcBorders>
              <w:top w:val="nil"/>
              <w:left w:val="single" w:sz="4" w:space="0" w:color="auto"/>
              <w:bottom w:val="single" w:sz="4" w:space="0" w:color="auto"/>
              <w:right w:val="single" w:sz="4" w:space="0" w:color="auto"/>
            </w:tcBorders>
            <w:shd w:val="clear" w:color="auto" w:fill="auto"/>
            <w:hideMark/>
          </w:tcPr>
          <w:p w14:paraId="6AF3A8F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20A61AC5" w14:textId="266509A7" w:rsidR="000115AB" w:rsidRPr="002A058B" w:rsidRDefault="00263962">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Corporate Governance Committee is composed of at least three </w:t>
            </w:r>
            <w:r w:rsidR="00DD7A55" w:rsidRPr="002A058B">
              <w:rPr>
                <w:rFonts w:ascii="Cambria" w:eastAsia="Times New Roman" w:hAnsi="Cambria" w:cs="Calibri"/>
                <w:color w:val="000000"/>
                <w:lang w:eastAsia="en-PH"/>
              </w:rPr>
              <w:t xml:space="preserve">(3) </w:t>
            </w:r>
            <w:r w:rsidR="000115AB" w:rsidRPr="002A058B">
              <w:rPr>
                <w:rFonts w:ascii="Cambria" w:eastAsia="Times New Roman" w:hAnsi="Cambria" w:cs="Calibri"/>
                <w:color w:val="000000"/>
                <w:lang w:eastAsia="en-PH"/>
              </w:rPr>
              <w:t xml:space="preserve">members, </w:t>
            </w:r>
            <w:r w:rsidR="00DD7A55" w:rsidRPr="002A058B">
              <w:rPr>
                <w:rFonts w:ascii="Cambria" w:eastAsia="Times New Roman" w:hAnsi="Cambria" w:cs="Calibri"/>
                <w:color w:val="000000"/>
                <w:lang w:eastAsia="en-PH"/>
              </w:rPr>
              <w:t>majority</w:t>
            </w:r>
            <w:r w:rsidR="000115AB" w:rsidRPr="002A058B">
              <w:rPr>
                <w:rFonts w:ascii="Cambria" w:eastAsia="Times New Roman" w:hAnsi="Cambria" w:cs="Calibri"/>
                <w:color w:val="000000"/>
                <w:lang w:eastAsia="en-PH"/>
              </w:rPr>
              <w:t xml:space="preserve"> of whom</w:t>
            </w:r>
            <w:r w:rsidR="00DD7A55" w:rsidRPr="002A058B">
              <w:rPr>
                <w:rFonts w:ascii="Cambria" w:eastAsia="Times New Roman" w:hAnsi="Cambria" w:cs="Calibri"/>
                <w:color w:val="000000"/>
                <w:lang w:eastAsia="en-PH"/>
              </w:rPr>
              <w:t>, including the Chairperson,</w:t>
            </w:r>
            <w:r w:rsidR="000115AB" w:rsidRPr="002A058B">
              <w:rPr>
                <w:rFonts w:ascii="Cambria" w:eastAsia="Times New Roman" w:hAnsi="Cambria" w:cs="Calibri"/>
                <w:color w:val="000000"/>
                <w:lang w:eastAsia="en-PH"/>
              </w:rPr>
              <w:t xml:space="preserve"> should be independent directors.</w:t>
            </w:r>
          </w:p>
        </w:tc>
        <w:tc>
          <w:tcPr>
            <w:tcW w:w="2268" w:type="dxa"/>
            <w:tcBorders>
              <w:top w:val="nil"/>
              <w:left w:val="nil"/>
              <w:bottom w:val="single" w:sz="4" w:space="0" w:color="auto"/>
              <w:right w:val="single" w:sz="4" w:space="0" w:color="auto"/>
            </w:tcBorders>
            <w:shd w:val="clear" w:color="auto" w:fill="auto"/>
            <w:noWrap/>
            <w:vAlign w:val="bottom"/>
            <w:hideMark/>
          </w:tcPr>
          <w:p w14:paraId="1F5DC7F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6BCD24BF" w14:textId="643D6F2E"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w:t>
            </w:r>
            <w:r w:rsidR="00263962" w:rsidRPr="002A058B">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 xml:space="preserve"> the members of the Corporate Governance Committee, including their qualifications and type of directorship.</w:t>
            </w:r>
          </w:p>
        </w:tc>
        <w:tc>
          <w:tcPr>
            <w:tcW w:w="3680" w:type="dxa"/>
            <w:tcBorders>
              <w:top w:val="nil"/>
              <w:left w:val="nil"/>
              <w:bottom w:val="single" w:sz="4" w:space="0" w:color="auto"/>
              <w:right w:val="single" w:sz="4" w:space="0" w:color="auto"/>
            </w:tcBorders>
            <w:shd w:val="clear" w:color="auto" w:fill="auto"/>
            <w:noWrap/>
            <w:vAlign w:val="bottom"/>
            <w:hideMark/>
          </w:tcPr>
          <w:p w14:paraId="3807A14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0F1DBAAC"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56DC4A4"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3.4</w:t>
            </w:r>
          </w:p>
        </w:tc>
      </w:tr>
      <w:tr w:rsidR="000115AB" w:rsidRPr="00F41726" w14:paraId="1E37AC2F" w14:textId="77777777" w:rsidTr="002A058B">
        <w:trPr>
          <w:trHeight w:val="1152"/>
        </w:trPr>
        <w:tc>
          <w:tcPr>
            <w:tcW w:w="338" w:type="dxa"/>
            <w:tcBorders>
              <w:top w:val="nil"/>
              <w:left w:val="single" w:sz="4" w:space="0" w:color="auto"/>
              <w:bottom w:val="single" w:sz="4" w:space="0" w:color="auto"/>
              <w:right w:val="single" w:sz="4" w:space="0" w:color="auto"/>
            </w:tcBorders>
            <w:shd w:val="clear" w:color="auto" w:fill="auto"/>
            <w:hideMark/>
          </w:tcPr>
          <w:p w14:paraId="028F0BF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44CAAE0A" w14:textId="2F36556A" w:rsidR="000115AB" w:rsidRPr="002A058B" w:rsidRDefault="00631D84">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establishes a separate Board Risk Oversight Committee (BROC) that should be responsible for the oversight of a company’s Enterprise Risk Management system to ensure its functionality and effectiveness.</w:t>
            </w:r>
          </w:p>
        </w:tc>
        <w:tc>
          <w:tcPr>
            <w:tcW w:w="2268" w:type="dxa"/>
            <w:tcBorders>
              <w:top w:val="nil"/>
              <w:left w:val="nil"/>
              <w:bottom w:val="single" w:sz="4" w:space="0" w:color="auto"/>
              <w:right w:val="single" w:sz="4" w:space="0" w:color="auto"/>
            </w:tcBorders>
            <w:shd w:val="clear" w:color="auto" w:fill="auto"/>
            <w:noWrap/>
            <w:vAlign w:val="bottom"/>
            <w:hideMark/>
          </w:tcPr>
          <w:p w14:paraId="2E838F0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0812BE69" w14:textId="1BC793C2"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w:t>
            </w:r>
            <w:r w:rsidR="00631D84" w:rsidRPr="002A058B">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 xml:space="preserve"> the Board Risk Oversight Committee (BROC), including its functions</w:t>
            </w:r>
          </w:p>
        </w:tc>
        <w:tc>
          <w:tcPr>
            <w:tcW w:w="3680" w:type="dxa"/>
            <w:tcBorders>
              <w:top w:val="nil"/>
              <w:left w:val="nil"/>
              <w:bottom w:val="single" w:sz="4" w:space="0" w:color="auto"/>
              <w:right w:val="single" w:sz="4" w:space="0" w:color="auto"/>
            </w:tcBorders>
            <w:shd w:val="clear" w:color="auto" w:fill="auto"/>
            <w:noWrap/>
            <w:vAlign w:val="bottom"/>
            <w:hideMark/>
          </w:tcPr>
          <w:p w14:paraId="521F84D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17BF0F4E"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hideMark/>
          </w:tcPr>
          <w:p w14:paraId="58D5418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083F58DF" w14:textId="14D81146" w:rsidR="000115AB" w:rsidRPr="002A058B" w:rsidRDefault="00631D84">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BROC is composed of at least three </w:t>
            </w:r>
            <w:r w:rsidR="00076FA0" w:rsidRPr="002A058B">
              <w:rPr>
                <w:rFonts w:ascii="Cambria" w:eastAsia="Times New Roman" w:hAnsi="Cambria" w:cs="Calibri"/>
                <w:color w:val="000000"/>
                <w:lang w:eastAsia="en-PH"/>
              </w:rPr>
              <w:t xml:space="preserve">(3) </w:t>
            </w:r>
            <w:r w:rsidR="000115AB" w:rsidRPr="002A058B">
              <w:rPr>
                <w:rFonts w:ascii="Cambria" w:eastAsia="Times New Roman" w:hAnsi="Cambria" w:cs="Calibri"/>
                <w:color w:val="000000"/>
                <w:lang w:eastAsia="en-PH"/>
              </w:rPr>
              <w:t>members, the majority of whom should be independent directors, including the Chair</w:t>
            </w:r>
            <w:r w:rsidR="00076FA0" w:rsidRPr="002A058B">
              <w:rPr>
                <w:rFonts w:ascii="Cambria" w:eastAsia="Times New Roman" w:hAnsi="Cambria" w:cs="Calibri"/>
                <w:color w:val="000000"/>
                <w:lang w:eastAsia="en-PH"/>
              </w:rPr>
              <w:t>person</w:t>
            </w:r>
            <w:r w:rsidR="000115AB" w:rsidRPr="002A058B">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hideMark/>
          </w:tcPr>
          <w:p w14:paraId="0141166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905AB36" w14:textId="527C2E00"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w:t>
            </w:r>
            <w:r w:rsidR="00631D84" w:rsidRPr="002A058B">
              <w:rPr>
                <w:rFonts w:ascii="Cambria" w:eastAsia="Times New Roman" w:hAnsi="Cambria" w:cs="Calibri"/>
                <w:i/>
                <w:iCs/>
                <w:color w:val="000000"/>
                <w:sz w:val="18"/>
                <w:szCs w:val="18"/>
                <w:lang w:eastAsia="en-PH"/>
              </w:rPr>
              <w:t>f</w:t>
            </w:r>
            <w:r w:rsidRPr="002A058B">
              <w:rPr>
                <w:rFonts w:ascii="Cambria" w:eastAsia="Times New Roman" w:hAnsi="Cambria" w:cs="Calibri"/>
                <w:i/>
                <w:iCs/>
                <w:color w:val="000000"/>
                <w:sz w:val="18"/>
                <w:szCs w:val="18"/>
                <w:lang w:eastAsia="en-PH"/>
              </w:rPr>
              <w:t xml:space="preserve"> the members of the BROC, including their qualifications and type of directorship.</w:t>
            </w:r>
          </w:p>
        </w:tc>
        <w:tc>
          <w:tcPr>
            <w:tcW w:w="3680" w:type="dxa"/>
            <w:tcBorders>
              <w:top w:val="nil"/>
              <w:left w:val="nil"/>
              <w:bottom w:val="single" w:sz="4" w:space="0" w:color="auto"/>
              <w:right w:val="single" w:sz="4" w:space="0" w:color="auto"/>
            </w:tcBorders>
            <w:shd w:val="clear" w:color="auto" w:fill="auto"/>
            <w:noWrap/>
            <w:vAlign w:val="bottom"/>
            <w:hideMark/>
          </w:tcPr>
          <w:p w14:paraId="2986142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D9F7E0B" w14:textId="77777777" w:rsidTr="002A058B">
        <w:trPr>
          <w:trHeight w:val="732"/>
        </w:trPr>
        <w:tc>
          <w:tcPr>
            <w:tcW w:w="338" w:type="dxa"/>
            <w:tcBorders>
              <w:top w:val="nil"/>
              <w:left w:val="single" w:sz="4" w:space="0" w:color="auto"/>
              <w:bottom w:val="single" w:sz="4" w:space="0" w:color="auto"/>
              <w:right w:val="single" w:sz="4" w:space="0" w:color="auto"/>
            </w:tcBorders>
            <w:shd w:val="clear" w:color="auto" w:fill="auto"/>
            <w:hideMark/>
          </w:tcPr>
          <w:p w14:paraId="04A6C54E" w14:textId="1837D618" w:rsidR="000115AB" w:rsidRPr="002A058B" w:rsidRDefault="00076FA0">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0CEBE1A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At least one member of the BROC has relevant thorough knowledge and experience on risk and risk management.</w:t>
            </w:r>
          </w:p>
        </w:tc>
        <w:tc>
          <w:tcPr>
            <w:tcW w:w="2268" w:type="dxa"/>
            <w:tcBorders>
              <w:top w:val="nil"/>
              <w:left w:val="nil"/>
              <w:bottom w:val="single" w:sz="4" w:space="0" w:color="auto"/>
              <w:right w:val="single" w:sz="4" w:space="0" w:color="auto"/>
            </w:tcBorders>
            <w:shd w:val="clear" w:color="auto" w:fill="auto"/>
            <w:noWrap/>
            <w:vAlign w:val="bottom"/>
            <w:hideMark/>
          </w:tcPr>
          <w:p w14:paraId="503BC25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1F9B702E"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on the background, skills, and/or experience of the members of the BROC.</w:t>
            </w:r>
          </w:p>
        </w:tc>
        <w:tc>
          <w:tcPr>
            <w:tcW w:w="3680" w:type="dxa"/>
            <w:tcBorders>
              <w:top w:val="nil"/>
              <w:left w:val="nil"/>
              <w:bottom w:val="single" w:sz="4" w:space="0" w:color="auto"/>
              <w:right w:val="single" w:sz="4" w:space="0" w:color="auto"/>
            </w:tcBorders>
            <w:shd w:val="clear" w:color="auto" w:fill="auto"/>
            <w:noWrap/>
            <w:vAlign w:val="bottom"/>
            <w:hideMark/>
          </w:tcPr>
          <w:p w14:paraId="292B4FC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0116C92C"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AB37184"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3.5</w:t>
            </w:r>
          </w:p>
        </w:tc>
      </w:tr>
      <w:tr w:rsidR="000115AB" w:rsidRPr="00F41726" w14:paraId="6BF0995A" w14:textId="77777777" w:rsidTr="002A058B">
        <w:trPr>
          <w:trHeight w:val="1152"/>
        </w:trPr>
        <w:tc>
          <w:tcPr>
            <w:tcW w:w="338" w:type="dxa"/>
            <w:tcBorders>
              <w:top w:val="nil"/>
              <w:left w:val="single" w:sz="4" w:space="0" w:color="auto"/>
              <w:bottom w:val="single" w:sz="4" w:space="0" w:color="auto"/>
              <w:right w:val="single" w:sz="4" w:space="0" w:color="auto"/>
            </w:tcBorders>
            <w:shd w:val="clear" w:color="auto" w:fill="auto"/>
            <w:hideMark/>
          </w:tcPr>
          <w:p w14:paraId="623045E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70F642C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All established committees have a Committee Charter stating in plain terms their respective purposes, memberships, structures, operations, reporting process, resources and other relevant information.</w:t>
            </w:r>
          </w:p>
        </w:tc>
        <w:tc>
          <w:tcPr>
            <w:tcW w:w="2268" w:type="dxa"/>
            <w:tcBorders>
              <w:top w:val="nil"/>
              <w:left w:val="nil"/>
              <w:bottom w:val="single" w:sz="4" w:space="0" w:color="auto"/>
              <w:right w:val="single" w:sz="4" w:space="0" w:color="auto"/>
            </w:tcBorders>
            <w:shd w:val="clear" w:color="auto" w:fill="auto"/>
            <w:noWrap/>
            <w:vAlign w:val="bottom"/>
            <w:hideMark/>
          </w:tcPr>
          <w:p w14:paraId="326C906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09EC9D9B" w14:textId="00FD9C82"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the company’s committee charters, containing all the required information, particularly the functions of the Committee that is necessary for performance evaluation purposes.</w:t>
            </w:r>
          </w:p>
        </w:tc>
        <w:tc>
          <w:tcPr>
            <w:tcW w:w="3680" w:type="dxa"/>
            <w:tcBorders>
              <w:top w:val="nil"/>
              <w:left w:val="nil"/>
              <w:bottom w:val="single" w:sz="4" w:space="0" w:color="auto"/>
              <w:right w:val="single" w:sz="4" w:space="0" w:color="auto"/>
            </w:tcBorders>
            <w:shd w:val="clear" w:color="auto" w:fill="auto"/>
            <w:noWrap/>
            <w:vAlign w:val="bottom"/>
            <w:hideMark/>
          </w:tcPr>
          <w:p w14:paraId="5567032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256695F2"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hideMark/>
          </w:tcPr>
          <w:p w14:paraId="0837F5A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65D7C721" w14:textId="3B9F498C" w:rsidR="000115AB" w:rsidRPr="002A058B" w:rsidRDefault="0096662E">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Committee Charters provide standards for evaluating the performance of </w:t>
            </w:r>
            <w:r w:rsidRPr="002A058B">
              <w:rPr>
                <w:rFonts w:ascii="Cambria" w:eastAsia="Times New Roman" w:hAnsi="Cambria" w:cs="Calibri"/>
                <w:color w:val="000000"/>
                <w:lang w:eastAsia="en-PH"/>
              </w:rPr>
              <w:t>a c</w:t>
            </w:r>
            <w:r w:rsidR="000115AB" w:rsidRPr="002A058B">
              <w:rPr>
                <w:rFonts w:ascii="Cambria" w:eastAsia="Times New Roman" w:hAnsi="Cambria" w:cs="Calibri"/>
                <w:color w:val="000000"/>
                <w:lang w:eastAsia="en-PH"/>
              </w:rPr>
              <w:t>ommittee and its members.</w:t>
            </w:r>
          </w:p>
        </w:tc>
        <w:tc>
          <w:tcPr>
            <w:tcW w:w="2268" w:type="dxa"/>
            <w:tcBorders>
              <w:top w:val="nil"/>
              <w:left w:val="nil"/>
              <w:bottom w:val="single" w:sz="4" w:space="0" w:color="auto"/>
              <w:right w:val="single" w:sz="4" w:space="0" w:color="auto"/>
            </w:tcBorders>
            <w:shd w:val="clear" w:color="auto" w:fill="auto"/>
            <w:noWrap/>
            <w:vAlign w:val="bottom"/>
            <w:hideMark/>
          </w:tcPr>
          <w:p w14:paraId="21FF376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56FDFC6E"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68C9EBC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09237793"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6B933349" w14:textId="2C74D0A6" w:rsidR="000115AB" w:rsidRPr="002A058B" w:rsidRDefault="000115AB">
            <w:pPr>
              <w:spacing w:after="0" w:line="240" w:lineRule="auto"/>
              <w:jc w:val="both"/>
              <w:rPr>
                <w:rFonts w:ascii="Cambria" w:eastAsia="Times New Roman" w:hAnsi="Cambria" w:cs="Calibri"/>
                <w:b/>
                <w:bCs/>
                <w:color w:val="FFFFFF"/>
                <w:sz w:val="24"/>
                <w:szCs w:val="24"/>
                <w:lang w:eastAsia="en-PH"/>
              </w:rPr>
            </w:pPr>
          </w:p>
        </w:tc>
      </w:tr>
      <w:tr w:rsidR="000115AB" w:rsidRPr="00F41726" w14:paraId="458E2E38"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AF0637" w14:textId="77777777" w:rsidR="000115AB" w:rsidRPr="002A058B" w:rsidRDefault="000115AB">
            <w:pPr>
              <w:spacing w:after="0" w:line="240" w:lineRule="auto"/>
              <w:jc w:val="both"/>
              <w:rPr>
                <w:rFonts w:ascii="Cambria" w:eastAsia="Times New Roman" w:hAnsi="Cambria" w:cs="Calibri"/>
                <w:b/>
                <w:bCs/>
                <w:color w:val="000000"/>
                <w:lang w:eastAsia="en-PH"/>
              </w:rPr>
            </w:pPr>
            <w:r w:rsidRPr="002A058B">
              <w:rPr>
                <w:rFonts w:ascii="Cambria" w:eastAsia="Times New Roman" w:hAnsi="Cambria" w:cs="Calibri"/>
                <w:b/>
                <w:bCs/>
                <w:color w:val="000000"/>
                <w:lang w:eastAsia="en-PH"/>
              </w:rPr>
              <w:t>Principle 4. FOSTERING COMMITMENT</w:t>
            </w:r>
          </w:p>
        </w:tc>
      </w:tr>
      <w:tr w:rsidR="00BF5770" w:rsidRPr="00F41726" w14:paraId="2DAFF8FB" w14:textId="77777777" w:rsidTr="002A058B">
        <w:trPr>
          <w:trHeight w:val="552"/>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7D1F1D32" w14:textId="45932C65" w:rsidR="00BF5770" w:rsidRPr="002A058B" w:rsidRDefault="00BF5770">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To show full commitment to the company, the directors should devote the time and attention necessary to properly and effectively perform their duties and responsibilities, including sufficient time to be familiar with the corporation’s business.</w:t>
            </w:r>
          </w:p>
        </w:tc>
      </w:tr>
      <w:tr w:rsidR="000115AB" w:rsidRPr="00F41726" w14:paraId="4AD0308B"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2EF8BBA" w14:textId="7D122C2F"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4.1</w:t>
            </w:r>
          </w:p>
        </w:tc>
      </w:tr>
      <w:tr w:rsidR="000115AB" w:rsidRPr="00F41726" w14:paraId="27080A49" w14:textId="77777777" w:rsidTr="002A058B">
        <w:trPr>
          <w:trHeight w:val="1224"/>
        </w:trPr>
        <w:tc>
          <w:tcPr>
            <w:tcW w:w="338" w:type="dxa"/>
            <w:tcBorders>
              <w:top w:val="nil"/>
              <w:left w:val="single" w:sz="4" w:space="0" w:color="auto"/>
              <w:bottom w:val="single" w:sz="4" w:space="0" w:color="auto"/>
              <w:right w:val="single" w:sz="4" w:space="0" w:color="auto"/>
            </w:tcBorders>
            <w:shd w:val="clear" w:color="auto" w:fill="auto"/>
            <w:noWrap/>
            <w:hideMark/>
          </w:tcPr>
          <w:p w14:paraId="2FE3136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356BEDCC" w14:textId="259DF1B8" w:rsidR="000115AB" w:rsidRPr="002A058B" w:rsidRDefault="000115AB"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Directors attend and actively participate in all meetings of the Board, Committees and shareholders</w:t>
            </w:r>
            <w:r w:rsidR="00A12C48" w:rsidRPr="002A058B">
              <w:rPr>
                <w:rFonts w:ascii="Cambria" w:eastAsia="Times New Roman" w:hAnsi="Cambria" w:cs="Calibri"/>
                <w:color w:val="000000"/>
                <w:lang w:eastAsia="en-PH"/>
              </w:rPr>
              <w:t>/members</w:t>
            </w:r>
            <w:r w:rsidRPr="002A058B">
              <w:rPr>
                <w:rFonts w:ascii="Cambria" w:eastAsia="Times New Roman" w:hAnsi="Cambria" w:cs="Calibri"/>
                <w:color w:val="000000"/>
                <w:lang w:eastAsia="en-PH"/>
              </w:rPr>
              <w:t xml:space="preserve"> in person or through tele-/videoconferencing conducted in accordance with the rules and regulations of the Commission.</w:t>
            </w:r>
          </w:p>
        </w:tc>
        <w:tc>
          <w:tcPr>
            <w:tcW w:w="2268" w:type="dxa"/>
            <w:tcBorders>
              <w:top w:val="nil"/>
              <w:left w:val="nil"/>
              <w:bottom w:val="single" w:sz="4" w:space="0" w:color="auto"/>
              <w:right w:val="single" w:sz="4" w:space="0" w:color="auto"/>
            </w:tcBorders>
            <w:shd w:val="clear" w:color="auto" w:fill="auto"/>
            <w:noWrap/>
            <w:vAlign w:val="bottom"/>
            <w:hideMark/>
          </w:tcPr>
          <w:p w14:paraId="088E785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3B3F262E" w14:textId="77777777" w:rsidR="002536BE"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information or link/reference to a document containing </w:t>
            </w:r>
            <w:r w:rsidR="003E255B" w:rsidRPr="002A058B">
              <w:rPr>
                <w:rFonts w:ascii="Cambria" w:eastAsia="Times New Roman" w:hAnsi="Cambria" w:cs="Calibri"/>
                <w:i/>
                <w:iCs/>
                <w:color w:val="000000"/>
                <w:sz w:val="18"/>
                <w:szCs w:val="18"/>
                <w:lang w:eastAsia="en-PH"/>
              </w:rPr>
              <w:t xml:space="preserve">the </w:t>
            </w:r>
            <w:r w:rsidRPr="002A058B">
              <w:rPr>
                <w:rFonts w:ascii="Cambria" w:eastAsia="Times New Roman" w:hAnsi="Cambria" w:cs="Calibri"/>
                <w:i/>
                <w:iCs/>
                <w:color w:val="000000"/>
                <w:sz w:val="18"/>
                <w:szCs w:val="18"/>
                <w:lang w:eastAsia="en-PH"/>
              </w:rPr>
              <w:t>process and procedure for tele/videoconferencing board and/or committee meetings.</w:t>
            </w:r>
            <w:r w:rsidRPr="002A058B">
              <w:rPr>
                <w:rFonts w:ascii="Cambria" w:eastAsia="Times New Roman" w:hAnsi="Cambria" w:cs="Calibri"/>
                <w:i/>
                <w:iCs/>
                <w:color w:val="000000"/>
                <w:sz w:val="18"/>
                <w:szCs w:val="18"/>
                <w:lang w:eastAsia="en-PH"/>
              </w:rPr>
              <w:br/>
            </w:r>
          </w:p>
          <w:p w14:paraId="5CAC45AD" w14:textId="78B10CA6"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the attendance and participation of directors to Board, Committee and shareholders’ meetings.</w:t>
            </w:r>
          </w:p>
        </w:tc>
        <w:tc>
          <w:tcPr>
            <w:tcW w:w="3680" w:type="dxa"/>
            <w:tcBorders>
              <w:top w:val="nil"/>
              <w:left w:val="nil"/>
              <w:bottom w:val="single" w:sz="4" w:space="0" w:color="auto"/>
              <w:right w:val="single" w:sz="4" w:space="0" w:color="auto"/>
            </w:tcBorders>
            <w:shd w:val="clear" w:color="auto" w:fill="auto"/>
            <w:noWrap/>
            <w:vAlign w:val="bottom"/>
            <w:hideMark/>
          </w:tcPr>
          <w:p w14:paraId="57F9D90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6EF761C1" w14:textId="77777777" w:rsidTr="002A058B">
        <w:trPr>
          <w:trHeight w:val="696"/>
        </w:trPr>
        <w:tc>
          <w:tcPr>
            <w:tcW w:w="338" w:type="dxa"/>
            <w:tcBorders>
              <w:top w:val="nil"/>
              <w:left w:val="single" w:sz="4" w:space="0" w:color="auto"/>
              <w:bottom w:val="single" w:sz="4" w:space="0" w:color="auto"/>
              <w:right w:val="single" w:sz="4" w:space="0" w:color="auto"/>
            </w:tcBorders>
            <w:shd w:val="clear" w:color="auto" w:fill="auto"/>
            <w:noWrap/>
            <w:hideMark/>
          </w:tcPr>
          <w:p w14:paraId="7A7F481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7FFD95AF" w14:textId="1C69C6EC" w:rsidR="000115AB" w:rsidRPr="002A058B" w:rsidRDefault="000115AB"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A532B" w:rsidRPr="002A058B">
              <w:rPr>
                <w:rFonts w:ascii="Cambria" w:eastAsia="Times New Roman" w:hAnsi="Cambria" w:cs="Calibri"/>
                <w:color w:val="000000"/>
                <w:lang w:eastAsia="en-PH"/>
              </w:rPr>
              <w:t>D</w:t>
            </w:r>
            <w:r w:rsidRPr="002A058B">
              <w:rPr>
                <w:rFonts w:ascii="Cambria" w:eastAsia="Times New Roman" w:hAnsi="Cambria" w:cs="Calibri"/>
                <w:color w:val="000000"/>
                <w:lang w:eastAsia="en-PH"/>
              </w:rPr>
              <w:t xml:space="preserve">irectors review meeting materials for all Board and Committee meetings. </w:t>
            </w:r>
          </w:p>
        </w:tc>
        <w:tc>
          <w:tcPr>
            <w:tcW w:w="2268" w:type="dxa"/>
            <w:tcBorders>
              <w:top w:val="nil"/>
              <w:left w:val="nil"/>
              <w:bottom w:val="single" w:sz="4" w:space="0" w:color="auto"/>
              <w:right w:val="single" w:sz="4" w:space="0" w:color="auto"/>
            </w:tcBorders>
            <w:shd w:val="clear" w:color="auto" w:fill="auto"/>
            <w:noWrap/>
            <w:vAlign w:val="bottom"/>
            <w:hideMark/>
          </w:tcPr>
          <w:p w14:paraId="3E645A2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2AE45713"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14ED4ED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F5331B5" w14:textId="77777777" w:rsidTr="002A058B">
        <w:trPr>
          <w:trHeight w:val="732"/>
        </w:trPr>
        <w:tc>
          <w:tcPr>
            <w:tcW w:w="338" w:type="dxa"/>
            <w:tcBorders>
              <w:top w:val="nil"/>
              <w:left w:val="single" w:sz="4" w:space="0" w:color="auto"/>
              <w:bottom w:val="single" w:sz="4" w:space="0" w:color="auto"/>
              <w:right w:val="single" w:sz="4" w:space="0" w:color="auto"/>
            </w:tcBorders>
            <w:shd w:val="clear" w:color="auto" w:fill="auto"/>
            <w:noWrap/>
            <w:hideMark/>
          </w:tcPr>
          <w:p w14:paraId="236E116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509EE35A" w14:textId="21011F35" w:rsidR="000115AB" w:rsidRPr="002A058B" w:rsidRDefault="000115AB" w:rsidP="002A058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A532B" w:rsidRPr="002A058B">
              <w:rPr>
                <w:rFonts w:ascii="Cambria" w:eastAsia="Times New Roman" w:hAnsi="Cambria" w:cs="Calibri"/>
                <w:color w:val="000000"/>
                <w:lang w:eastAsia="en-PH"/>
              </w:rPr>
              <w:t>D</w:t>
            </w:r>
            <w:r w:rsidRPr="002A058B">
              <w:rPr>
                <w:rFonts w:ascii="Cambria" w:eastAsia="Times New Roman" w:hAnsi="Cambria" w:cs="Calibri"/>
                <w:color w:val="000000"/>
                <w:lang w:eastAsia="en-PH"/>
              </w:rPr>
              <w:t>irectors ask the necessary questions or seek clarifications and explanations during the Board and Committee meetings.</w:t>
            </w:r>
          </w:p>
        </w:tc>
        <w:tc>
          <w:tcPr>
            <w:tcW w:w="2268" w:type="dxa"/>
            <w:tcBorders>
              <w:top w:val="nil"/>
              <w:left w:val="nil"/>
              <w:bottom w:val="single" w:sz="4" w:space="0" w:color="auto"/>
              <w:right w:val="single" w:sz="4" w:space="0" w:color="auto"/>
            </w:tcBorders>
            <w:shd w:val="clear" w:color="auto" w:fill="auto"/>
            <w:noWrap/>
            <w:vAlign w:val="bottom"/>
            <w:hideMark/>
          </w:tcPr>
          <w:p w14:paraId="7A84D75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55466180"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on any questions raised or clarification/explanation sought by the directors</w:t>
            </w:r>
          </w:p>
        </w:tc>
        <w:tc>
          <w:tcPr>
            <w:tcW w:w="3680" w:type="dxa"/>
            <w:tcBorders>
              <w:top w:val="nil"/>
              <w:left w:val="nil"/>
              <w:bottom w:val="single" w:sz="4" w:space="0" w:color="auto"/>
              <w:right w:val="single" w:sz="4" w:space="0" w:color="auto"/>
            </w:tcBorders>
            <w:shd w:val="clear" w:color="auto" w:fill="auto"/>
            <w:noWrap/>
            <w:vAlign w:val="bottom"/>
            <w:hideMark/>
          </w:tcPr>
          <w:p w14:paraId="0817423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CFD65DB"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5A6D9C7"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4.2</w:t>
            </w:r>
          </w:p>
        </w:tc>
      </w:tr>
      <w:tr w:rsidR="000115AB" w:rsidRPr="00F41726" w14:paraId="1B78775B" w14:textId="77777777" w:rsidTr="002A058B">
        <w:trPr>
          <w:trHeight w:val="1692"/>
        </w:trPr>
        <w:tc>
          <w:tcPr>
            <w:tcW w:w="338" w:type="dxa"/>
            <w:tcBorders>
              <w:top w:val="nil"/>
              <w:left w:val="single" w:sz="4" w:space="0" w:color="auto"/>
              <w:bottom w:val="single" w:sz="4" w:space="0" w:color="auto"/>
              <w:right w:val="single" w:sz="4" w:space="0" w:color="auto"/>
            </w:tcBorders>
            <w:shd w:val="clear" w:color="auto" w:fill="auto"/>
            <w:noWrap/>
            <w:hideMark/>
          </w:tcPr>
          <w:p w14:paraId="0039761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37747A5E" w14:textId="5847693E"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Non-executive </w:t>
            </w:r>
            <w:r w:rsidR="00F25F97" w:rsidRPr="002A058B">
              <w:rPr>
                <w:rFonts w:ascii="Cambria" w:eastAsia="Times New Roman" w:hAnsi="Cambria" w:cs="Calibri"/>
                <w:color w:val="000000"/>
                <w:lang w:eastAsia="en-PH"/>
              </w:rPr>
              <w:t>d</w:t>
            </w:r>
            <w:r w:rsidRPr="002A058B">
              <w:rPr>
                <w:rFonts w:ascii="Cambria" w:eastAsia="Times New Roman" w:hAnsi="Cambria" w:cs="Calibri"/>
                <w:color w:val="000000"/>
                <w:lang w:eastAsia="en-PH"/>
              </w:rPr>
              <w:t xml:space="preserve">irectors concurrently serve in not more than ten (10) public companies and/or registered issuers. If </w:t>
            </w:r>
            <w:r w:rsidR="00A12C48" w:rsidRPr="002A058B">
              <w:rPr>
                <w:rFonts w:ascii="Cambria" w:eastAsia="Times New Roman" w:hAnsi="Cambria" w:cs="Calibri"/>
                <w:color w:val="000000"/>
                <w:lang w:eastAsia="en-PH"/>
              </w:rPr>
              <w:t xml:space="preserve">concurrently </w:t>
            </w:r>
            <w:r w:rsidRPr="002A058B">
              <w:rPr>
                <w:rFonts w:ascii="Cambria" w:eastAsia="Times New Roman" w:hAnsi="Cambria" w:cs="Calibri"/>
                <w:color w:val="000000"/>
                <w:lang w:eastAsia="en-PH"/>
              </w:rPr>
              <w:t>sitting in at least three</w:t>
            </w:r>
            <w:r w:rsidR="00A12C48" w:rsidRPr="002A058B">
              <w:rPr>
                <w:rFonts w:ascii="Cambria" w:eastAsia="Times New Roman" w:hAnsi="Cambria" w:cs="Calibri"/>
                <w:color w:val="000000"/>
                <w:lang w:eastAsia="en-PH"/>
              </w:rPr>
              <w:t xml:space="preserve"> </w:t>
            </w:r>
            <w:r w:rsidRPr="002A058B">
              <w:rPr>
                <w:rFonts w:ascii="Cambria" w:eastAsia="Times New Roman" w:hAnsi="Cambria" w:cs="Calibri"/>
                <w:color w:val="000000"/>
                <w:lang w:eastAsia="en-PH"/>
              </w:rPr>
              <w:t>(3) publicly</w:t>
            </w:r>
            <w:r w:rsidR="00BF5770">
              <w:rPr>
                <w:rFonts w:ascii="Cambria" w:eastAsia="Times New Roman" w:hAnsi="Cambria" w:cs="Calibri"/>
                <w:color w:val="000000"/>
                <w:lang w:eastAsia="en-PH"/>
              </w:rPr>
              <w:t xml:space="preserve"> </w:t>
            </w:r>
            <w:r w:rsidRPr="002A058B">
              <w:rPr>
                <w:rFonts w:ascii="Cambria" w:eastAsia="Times New Roman" w:hAnsi="Cambria" w:cs="Calibri"/>
                <w:color w:val="000000"/>
                <w:lang w:eastAsia="en-PH"/>
              </w:rPr>
              <w:t>listed companies, the maximum concurrent directorships shall be five</w:t>
            </w:r>
            <w:r w:rsidR="00A12C48" w:rsidRPr="002A058B">
              <w:rPr>
                <w:rFonts w:ascii="Cambria" w:eastAsia="Times New Roman" w:hAnsi="Cambria" w:cs="Calibri"/>
                <w:color w:val="000000"/>
                <w:lang w:eastAsia="en-PH"/>
              </w:rPr>
              <w:t xml:space="preserve"> </w:t>
            </w:r>
            <w:r w:rsidRPr="002A058B">
              <w:rPr>
                <w:rFonts w:ascii="Cambria" w:eastAsia="Times New Roman" w:hAnsi="Cambria" w:cs="Calibri"/>
                <w:color w:val="000000"/>
                <w:lang w:eastAsia="en-PH"/>
              </w:rPr>
              <w:t>(5) public companies and/or registered issuers.</w:t>
            </w:r>
          </w:p>
        </w:tc>
        <w:tc>
          <w:tcPr>
            <w:tcW w:w="2268" w:type="dxa"/>
            <w:tcBorders>
              <w:top w:val="nil"/>
              <w:left w:val="nil"/>
              <w:bottom w:val="single" w:sz="4" w:space="0" w:color="auto"/>
              <w:right w:val="single" w:sz="4" w:space="0" w:color="auto"/>
            </w:tcBorders>
            <w:shd w:val="clear" w:color="auto" w:fill="auto"/>
            <w:noWrap/>
            <w:vAlign w:val="bottom"/>
            <w:hideMark/>
          </w:tcPr>
          <w:p w14:paraId="0A87477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EF7771C" w14:textId="62858ED5" w:rsidR="00A615F5" w:rsidRPr="002A058B" w:rsidRDefault="000115AB" w:rsidP="002A058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Disclose if the company has a policy setting the limit of board seats that a non-executive director can hold simultaneously.</w:t>
            </w:r>
          </w:p>
          <w:p w14:paraId="02CD3D88" w14:textId="42F76802" w:rsidR="000115AB" w:rsidRPr="002A058B" w:rsidRDefault="000115AB" w:rsidP="002A058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br/>
              <w:t>Provide information or reference to a document containing information on the directorships of the company’s directors in listed companies</w:t>
            </w:r>
            <w:r w:rsidR="00A12C48" w:rsidRPr="002A058B">
              <w:rPr>
                <w:rFonts w:ascii="Cambria" w:eastAsia="Times New Roman" w:hAnsi="Cambria" w:cs="Calibri"/>
                <w:i/>
                <w:iCs/>
                <w:color w:val="000000"/>
                <w:sz w:val="18"/>
                <w:szCs w:val="18"/>
                <w:lang w:eastAsia="en-PH"/>
              </w:rPr>
              <w:t>, registered issuers and public companies.</w:t>
            </w:r>
          </w:p>
        </w:tc>
        <w:tc>
          <w:tcPr>
            <w:tcW w:w="3680" w:type="dxa"/>
            <w:tcBorders>
              <w:top w:val="nil"/>
              <w:left w:val="nil"/>
              <w:bottom w:val="single" w:sz="4" w:space="0" w:color="auto"/>
              <w:right w:val="single" w:sz="4" w:space="0" w:color="auto"/>
            </w:tcBorders>
            <w:shd w:val="clear" w:color="auto" w:fill="auto"/>
            <w:noWrap/>
            <w:vAlign w:val="bottom"/>
            <w:hideMark/>
          </w:tcPr>
          <w:p w14:paraId="16BE3EB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293CEB8B"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787A11E" w14:textId="77777777" w:rsidR="000115AB" w:rsidRPr="002A058B" w:rsidRDefault="000115AB" w:rsidP="002A058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4.3</w:t>
            </w:r>
          </w:p>
        </w:tc>
      </w:tr>
      <w:tr w:rsidR="000115AB" w:rsidRPr="00F41726" w14:paraId="41016A76" w14:textId="77777777" w:rsidTr="002A058B">
        <w:trPr>
          <w:trHeight w:val="732"/>
        </w:trPr>
        <w:tc>
          <w:tcPr>
            <w:tcW w:w="338" w:type="dxa"/>
            <w:tcBorders>
              <w:top w:val="nil"/>
              <w:left w:val="single" w:sz="4" w:space="0" w:color="auto"/>
              <w:bottom w:val="single" w:sz="4" w:space="0" w:color="auto"/>
              <w:right w:val="single" w:sz="4" w:space="0" w:color="auto"/>
            </w:tcBorders>
            <w:shd w:val="clear" w:color="auto" w:fill="auto"/>
            <w:noWrap/>
            <w:hideMark/>
          </w:tcPr>
          <w:p w14:paraId="2124FFD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23780532" w14:textId="469D4C82"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A532B" w:rsidRPr="002A058B">
              <w:rPr>
                <w:rFonts w:ascii="Cambria" w:eastAsia="Times New Roman" w:hAnsi="Cambria" w:cs="Calibri"/>
                <w:color w:val="000000"/>
                <w:lang w:eastAsia="en-PH"/>
              </w:rPr>
              <w:t>D</w:t>
            </w:r>
            <w:r w:rsidRPr="002A058B">
              <w:rPr>
                <w:rFonts w:ascii="Cambria" w:eastAsia="Times New Roman" w:hAnsi="Cambria" w:cs="Calibri"/>
                <w:color w:val="000000"/>
                <w:lang w:eastAsia="en-PH"/>
              </w:rPr>
              <w:t>irectors notify the company’s board before accepting a directorship in another company.</w:t>
            </w:r>
          </w:p>
        </w:tc>
        <w:tc>
          <w:tcPr>
            <w:tcW w:w="2268" w:type="dxa"/>
            <w:tcBorders>
              <w:top w:val="nil"/>
              <w:left w:val="nil"/>
              <w:bottom w:val="single" w:sz="4" w:space="0" w:color="auto"/>
              <w:right w:val="single" w:sz="4" w:space="0" w:color="auto"/>
            </w:tcBorders>
            <w:shd w:val="clear" w:color="auto" w:fill="auto"/>
            <w:noWrap/>
            <w:vAlign w:val="bottom"/>
            <w:hideMark/>
          </w:tcPr>
          <w:p w14:paraId="4E6C0F1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228B49C9" w14:textId="38C57345" w:rsidR="000115AB" w:rsidRPr="002A058B" w:rsidRDefault="000115AB" w:rsidP="002A058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copy of</w:t>
            </w:r>
            <w:r w:rsidR="00A12C48" w:rsidRPr="002A058B">
              <w:rPr>
                <w:rFonts w:ascii="Cambria" w:eastAsia="Times New Roman" w:hAnsi="Cambria" w:cs="Calibri"/>
                <w:i/>
                <w:iCs/>
                <w:color w:val="000000"/>
                <w:sz w:val="18"/>
                <w:szCs w:val="18"/>
                <w:lang w:eastAsia="en-PH"/>
              </w:rPr>
              <w:t>/reference to the</w:t>
            </w:r>
            <w:r w:rsidRPr="002A058B">
              <w:rPr>
                <w:rFonts w:ascii="Cambria" w:eastAsia="Times New Roman" w:hAnsi="Cambria" w:cs="Calibri"/>
                <w:i/>
                <w:iCs/>
                <w:color w:val="000000"/>
                <w:sz w:val="18"/>
                <w:szCs w:val="18"/>
                <w:lang w:eastAsia="en-PH"/>
              </w:rPr>
              <w:t xml:space="preserve"> written notification to the board or minutes of board meeting wherein the matter was discussed.</w:t>
            </w:r>
          </w:p>
        </w:tc>
        <w:tc>
          <w:tcPr>
            <w:tcW w:w="3680" w:type="dxa"/>
            <w:tcBorders>
              <w:top w:val="nil"/>
              <w:left w:val="nil"/>
              <w:bottom w:val="single" w:sz="4" w:space="0" w:color="auto"/>
              <w:right w:val="single" w:sz="4" w:space="0" w:color="auto"/>
            </w:tcBorders>
            <w:shd w:val="clear" w:color="auto" w:fill="auto"/>
            <w:noWrap/>
            <w:vAlign w:val="bottom"/>
            <w:hideMark/>
          </w:tcPr>
          <w:p w14:paraId="549A5D7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2B12394E"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6E5E19D7" w14:textId="09E3FB81" w:rsidR="000115AB" w:rsidRPr="002A058B" w:rsidRDefault="000115AB">
            <w:pPr>
              <w:spacing w:after="0" w:line="240" w:lineRule="auto"/>
              <w:jc w:val="both"/>
              <w:rPr>
                <w:rFonts w:ascii="Cambria" w:eastAsia="Times New Roman" w:hAnsi="Cambria" w:cs="Calibri"/>
                <w:b/>
                <w:bCs/>
                <w:color w:val="FFFFFF"/>
                <w:sz w:val="24"/>
                <w:szCs w:val="24"/>
                <w:lang w:eastAsia="en-PH"/>
              </w:rPr>
            </w:pPr>
          </w:p>
        </w:tc>
      </w:tr>
      <w:tr w:rsidR="000115AB" w:rsidRPr="00F41726" w14:paraId="5FC72218"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2D23E6" w14:textId="77777777" w:rsidR="000115AB" w:rsidRPr="002A058B" w:rsidRDefault="000115AB">
            <w:pPr>
              <w:spacing w:after="0" w:line="240" w:lineRule="auto"/>
              <w:jc w:val="both"/>
              <w:rPr>
                <w:rFonts w:ascii="Cambria" w:eastAsia="Times New Roman" w:hAnsi="Cambria" w:cs="Calibri"/>
                <w:b/>
                <w:bCs/>
                <w:color w:val="000000"/>
                <w:lang w:eastAsia="en-PH"/>
              </w:rPr>
            </w:pPr>
            <w:r w:rsidRPr="002A058B">
              <w:rPr>
                <w:rFonts w:ascii="Cambria" w:eastAsia="Times New Roman" w:hAnsi="Cambria" w:cs="Calibri"/>
                <w:b/>
                <w:bCs/>
                <w:color w:val="000000"/>
                <w:lang w:eastAsia="en-PH"/>
              </w:rPr>
              <w:t>Principle 5. REINFORCING BOARD INDEPENDENCE</w:t>
            </w:r>
          </w:p>
        </w:tc>
      </w:tr>
      <w:tr w:rsidR="00BF5770" w:rsidRPr="00F41726" w14:paraId="22AA970E" w14:textId="77777777" w:rsidTr="002A058B">
        <w:trPr>
          <w:trHeight w:val="288"/>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77055569" w14:textId="0B6D2F4E" w:rsidR="00BF5770" w:rsidRPr="002A058B" w:rsidRDefault="00BF5770">
            <w:pPr>
              <w:spacing w:after="0" w:line="240" w:lineRule="auto"/>
              <w:jc w:val="both"/>
              <w:rPr>
                <w:rFonts w:ascii="Cambria" w:eastAsia="Times New Roman" w:hAnsi="Cambria" w:cs="Calibri"/>
                <w:color w:val="000000"/>
                <w:lang w:eastAsia="en-PH"/>
              </w:rPr>
            </w:pPr>
            <w:r>
              <w:rPr>
                <w:rFonts w:ascii="Cambria" w:eastAsia="Times New Roman" w:hAnsi="Cambria" w:cs="Calibri"/>
                <w:color w:val="000000"/>
                <w:lang w:eastAsia="en-PH"/>
              </w:rPr>
              <w:t>T</w:t>
            </w:r>
            <w:r w:rsidRPr="002A058B">
              <w:rPr>
                <w:rFonts w:ascii="Cambria" w:eastAsia="Times New Roman" w:hAnsi="Cambria" w:cs="Calibri"/>
                <w:color w:val="000000"/>
                <w:lang w:eastAsia="en-PH"/>
              </w:rPr>
              <w:t>he Board should endeavor to exercise an objective and independent judgment on all corporate affairs.</w:t>
            </w:r>
          </w:p>
        </w:tc>
      </w:tr>
      <w:tr w:rsidR="000115AB" w:rsidRPr="00F41726" w14:paraId="7743EDCE"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571BBF2"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5.1</w:t>
            </w:r>
          </w:p>
        </w:tc>
      </w:tr>
      <w:tr w:rsidR="000115AB" w:rsidRPr="00F41726" w14:paraId="7E40EEAB" w14:textId="77777777" w:rsidTr="002A058B">
        <w:trPr>
          <w:trHeight w:val="732"/>
        </w:trPr>
        <w:tc>
          <w:tcPr>
            <w:tcW w:w="338" w:type="dxa"/>
            <w:tcBorders>
              <w:top w:val="nil"/>
              <w:left w:val="single" w:sz="4" w:space="0" w:color="auto"/>
              <w:bottom w:val="single" w:sz="4" w:space="0" w:color="auto"/>
              <w:right w:val="single" w:sz="4" w:space="0" w:color="auto"/>
            </w:tcBorders>
            <w:shd w:val="clear" w:color="auto" w:fill="auto"/>
            <w:noWrap/>
            <w:hideMark/>
          </w:tcPr>
          <w:p w14:paraId="0406EF3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noWrap/>
            <w:hideMark/>
          </w:tcPr>
          <w:p w14:paraId="191338A5" w14:textId="0C67AB3C" w:rsidR="000115AB" w:rsidRPr="002A058B" w:rsidRDefault="00F25F97">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is composed of a majority of non-executive directors</w:t>
            </w:r>
            <w:r w:rsidR="0011194F" w:rsidRPr="002A058B">
              <w:rPr>
                <w:rFonts w:ascii="Cambria" w:eastAsia="Times New Roman" w:hAnsi="Cambria" w:cs="Calibri"/>
                <w:color w:val="000000"/>
                <w:lang w:eastAsia="en-PH"/>
              </w:rPr>
              <w:t xml:space="preserve"> who possess the necessary qualifications.</w:t>
            </w:r>
          </w:p>
        </w:tc>
        <w:tc>
          <w:tcPr>
            <w:tcW w:w="2268" w:type="dxa"/>
            <w:tcBorders>
              <w:top w:val="nil"/>
              <w:left w:val="nil"/>
              <w:bottom w:val="single" w:sz="4" w:space="0" w:color="auto"/>
              <w:right w:val="single" w:sz="4" w:space="0" w:color="auto"/>
            </w:tcBorders>
            <w:shd w:val="clear" w:color="auto" w:fill="auto"/>
            <w:noWrap/>
            <w:vAlign w:val="bottom"/>
            <w:hideMark/>
          </w:tcPr>
          <w:p w14:paraId="1170BF8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2D6F55C3" w14:textId="35934DFD" w:rsidR="000115AB" w:rsidRPr="002A058B" w:rsidRDefault="000115AB" w:rsidP="002A058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Identify or provide link/reference to a document identifying the directors</w:t>
            </w:r>
            <w:r w:rsidR="0011194F" w:rsidRPr="002A058B">
              <w:rPr>
                <w:rFonts w:ascii="Cambria" w:eastAsia="Times New Roman" w:hAnsi="Cambria" w:cs="Calibri"/>
                <w:i/>
                <w:iCs/>
                <w:color w:val="000000"/>
                <w:sz w:val="18"/>
                <w:szCs w:val="18"/>
                <w:lang w:eastAsia="en-PH"/>
              </w:rPr>
              <w:t xml:space="preserve">, </w:t>
            </w:r>
            <w:r w:rsidRPr="002A058B">
              <w:rPr>
                <w:rFonts w:ascii="Cambria" w:eastAsia="Times New Roman" w:hAnsi="Cambria" w:cs="Calibri"/>
                <w:i/>
                <w:iCs/>
                <w:color w:val="000000"/>
                <w:sz w:val="18"/>
                <w:szCs w:val="18"/>
                <w:lang w:eastAsia="en-PH"/>
              </w:rPr>
              <w:t>the type of their directorships</w:t>
            </w:r>
            <w:r w:rsidR="0011194F" w:rsidRPr="002A058B">
              <w:rPr>
                <w:rFonts w:ascii="Cambria" w:eastAsia="Times New Roman" w:hAnsi="Cambria" w:cs="Calibri"/>
                <w:i/>
                <w:iCs/>
                <w:color w:val="000000"/>
                <w:sz w:val="18"/>
                <w:szCs w:val="18"/>
                <w:lang w:eastAsia="en-PH"/>
              </w:rPr>
              <w:t xml:space="preserve"> and their qualifications.</w:t>
            </w:r>
          </w:p>
        </w:tc>
        <w:tc>
          <w:tcPr>
            <w:tcW w:w="3680" w:type="dxa"/>
            <w:tcBorders>
              <w:top w:val="nil"/>
              <w:left w:val="nil"/>
              <w:bottom w:val="single" w:sz="4" w:space="0" w:color="auto"/>
              <w:right w:val="single" w:sz="4" w:space="0" w:color="auto"/>
            </w:tcBorders>
            <w:shd w:val="clear" w:color="auto" w:fill="auto"/>
            <w:noWrap/>
            <w:vAlign w:val="bottom"/>
            <w:hideMark/>
          </w:tcPr>
          <w:p w14:paraId="2339DF8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5E8A774"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C1111E8" w14:textId="77777777" w:rsidR="000115AB" w:rsidRPr="002A058B" w:rsidRDefault="000115AB" w:rsidP="002A058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5.2</w:t>
            </w:r>
          </w:p>
        </w:tc>
      </w:tr>
      <w:tr w:rsidR="000115AB" w:rsidRPr="00F41726" w14:paraId="151DC4E7" w14:textId="77777777" w:rsidTr="002A058B">
        <w:trPr>
          <w:trHeight w:val="732"/>
        </w:trPr>
        <w:tc>
          <w:tcPr>
            <w:tcW w:w="338" w:type="dxa"/>
            <w:tcBorders>
              <w:top w:val="nil"/>
              <w:left w:val="single" w:sz="4" w:space="0" w:color="auto"/>
              <w:bottom w:val="single" w:sz="4" w:space="0" w:color="auto"/>
              <w:right w:val="single" w:sz="4" w:space="0" w:color="auto"/>
            </w:tcBorders>
            <w:shd w:val="clear" w:color="auto" w:fill="auto"/>
            <w:noWrap/>
            <w:hideMark/>
          </w:tcPr>
          <w:p w14:paraId="596CF37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43C60742" w14:textId="02196838"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Board has at least </w:t>
            </w:r>
            <w:r w:rsidR="0011194F" w:rsidRPr="002A058B">
              <w:rPr>
                <w:rFonts w:ascii="Cambria" w:eastAsia="Times New Roman" w:hAnsi="Cambria" w:cs="Calibri"/>
                <w:color w:val="000000"/>
                <w:lang w:eastAsia="en-PH"/>
              </w:rPr>
              <w:t>two (</w:t>
            </w:r>
            <w:r w:rsidRPr="002A058B">
              <w:rPr>
                <w:rFonts w:ascii="Cambria" w:eastAsia="Times New Roman" w:hAnsi="Cambria" w:cs="Calibri"/>
                <w:color w:val="000000"/>
                <w:lang w:eastAsia="en-PH"/>
              </w:rPr>
              <w:t>2</w:t>
            </w:r>
            <w:r w:rsidR="0011194F" w:rsidRPr="002A058B">
              <w:rPr>
                <w:rFonts w:ascii="Cambria" w:eastAsia="Times New Roman" w:hAnsi="Cambria" w:cs="Calibri"/>
                <w:color w:val="000000"/>
                <w:lang w:eastAsia="en-PH"/>
              </w:rPr>
              <w:t>)</w:t>
            </w:r>
            <w:r w:rsidRPr="002A058B">
              <w:rPr>
                <w:rFonts w:ascii="Cambria" w:eastAsia="Times New Roman" w:hAnsi="Cambria" w:cs="Calibri"/>
                <w:color w:val="000000"/>
                <w:lang w:eastAsia="en-PH"/>
              </w:rPr>
              <w:t xml:space="preserve"> independent directors or such number as to constitute one-third </w:t>
            </w:r>
            <w:r w:rsidR="00BF5770">
              <w:rPr>
                <w:rFonts w:ascii="Cambria" w:eastAsia="Times New Roman" w:hAnsi="Cambria" w:cs="Calibri"/>
                <w:color w:val="000000"/>
                <w:lang w:eastAsia="en-PH"/>
              </w:rPr>
              <w:t xml:space="preserve">(1/3) </w:t>
            </w:r>
            <w:r w:rsidRPr="002A058B">
              <w:rPr>
                <w:rFonts w:ascii="Cambria" w:eastAsia="Times New Roman" w:hAnsi="Cambria" w:cs="Calibri"/>
                <w:color w:val="000000"/>
                <w:lang w:eastAsia="en-PH"/>
              </w:rPr>
              <w:t>of the board, whichever is higher.</w:t>
            </w:r>
          </w:p>
        </w:tc>
        <w:tc>
          <w:tcPr>
            <w:tcW w:w="2268" w:type="dxa"/>
            <w:tcBorders>
              <w:top w:val="nil"/>
              <w:left w:val="nil"/>
              <w:bottom w:val="single" w:sz="4" w:space="0" w:color="auto"/>
              <w:right w:val="single" w:sz="4" w:space="0" w:color="auto"/>
            </w:tcBorders>
            <w:shd w:val="clear" w:color="auto" w:fill="auto"/>
            <w:noWrap/>
            <w:vAlign w:val="bottom"/>
            <w:hideMark/>
          </w:tcPr>
          <w:p w14:paraId="1F114AB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756B285D" w14:textId="76BC7AEE" w:rsidR="000115AB" w:rsidRPr="002A058B" w:rsidRDefault="000115AB" w:rsidP="002A058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the number of independent directors in the board</w:t>
            </w:r>
            <w:r w:rsidR="00F25F97"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2AF85D3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4F6D36EF"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217A04B"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5.3</w:t>
            </w:r>
          </w:p>
        </w:tc>
      </w:tr>
      <w:tr w:rsidR="000115AB" w:rsidRPr="00F41726" w14:paraId="37109CDE" w14:textId="77777777" w:rsidTr="002A058B">
        <w:trPr>
          <w:trHeight w:val="732"/>
        </w:trPr>
        <w:tc>
          <w:tcPr>
            <w:tcW w:w="338" w:type="dxa"/>
            <w:tcBorders>
              <w:top w:val="nil"/>
              <w:left w:val="single" w:sz="4" w:space="0" w:color="auto"/>
              <w:bottom w:val="single" w:sz="4" w:space="0" w:color="auto"/>
              <w:right w:val="single" w:sz="4" w:space="0" w:color="auto"/>
            </w:tcBorders>
            <w:shd w:val="clear" w:color="auto" w:fill="auto"/>
            <w:noWrap/>
            <w:hideMark/>
          </w:tcPr>
          <w:p w14:paraId="2BE158E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7F1D375D" w14:textId="55E2E87C" w:rsidR="0011194F"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independent directors possess all the qualifications and none of the disqualifications to hold the position.</w:t>
            </w:r>
          </w:p>
        </w:tc>
        <w:tc>
          <w:tcPr>
            <w:tcW w:w="2268" w:type="dxa"/>
            <w:tcBorders>
              <w:top w:val="nil"/>
              <w:left w:val="nil"/>
              <w:bottom w:val="single" w:sz="4" w:space="0" w:color="auto"/>
              <w:right w:val="single" w:sz="4" w:space="0" w:color="auto"/>
            </w:tcBorders>
            <w:shd w:val="clear" w:color="auto" w:fill="auto"/>
            <w:noWrap/>
            <w:vAlign w:val="bottom"/>
            <w:hideMark/>
          </w:tcPr>
          <w:p w14:paraId="1EE1DEA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5A267312" w14:textId="7CFDBC94"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the qualifications of independent directors.</w:t>
            </w:r>
          </w:p>
        </w:tc>
        <w:tc>
          <w:tcPr>
            <w:tcW w:w="3680" w:type="dxa"/>
            <w:tcBorders>
              <w:top w:val="nil"/>
              <w:left w:val="nil"/>
              <w:bottom w:val="single" w:sz="4" w:space="0" w:color="auto"/>
              <w:right w:val="single" w:sz="4" w:space="0" w:color="auto"/>
            </w:tcBorders>
            <w:shd w:val="clear" w:color="auto" w:fill="auto"/>
            <w:noWrap/>
            <w:vAlign w:val="bottom"/>
            <w:hideMark/>
          </w:tcPr>
          <w:p w14:paraId="1019564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562DC67"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35EC2C6"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5.4</w:t>
            </w:r>
          </w:p>
        </w:tc>
      </w:tr>
      <w:tr w:rsidR="000115AB" w:rsidRPr="00F41726" w14:paraId="4164C995" w14:textId="77777777" w:rsidTr="002A058B">
        <w:trPr>
          <w:trHeight w:val="732"/>
        </w:trPr>
        <w:tc>
          <w:tcPr>
            <w:tcW w:w="338" w:type="dxa"/>
            <w:tcBorders>
              <w:top w:val="nil"/>
              <w:left w:val="single" w:sz="4" w:space="0" w:color="auto"/>
              <w:bottom w:val="single" w:sz="4" w:space="0" w:color="auto"/>
              <w:right w:val="single" w:sz="4" w:space="0" w:color="auto"/>
            </w:tcBorders>
            <w:shd w:val="clear" w:color="auto" w:fill="auto"/>
            <w:noWrap/>
            <w:hideMark/>
          </w:tcPr>
          <w:p w14:paraId="2CAE374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328B9328" w14:textId="5DD7EFCC"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company </w:t>
            </w:r>
            <w:r w:rsidR="00CA6A22" w:rsidRPr="002A058B">
              <w:rPr>
                <w:rFonts w:ascii="Cambria" w:eastAsia="Times New Roman" w:hAnsi="Cambria" w:cs="Calibri"/>
                <w:color w:val="000000"/>
                <w:lang w:eastAsia="en-PH"/>
              </w:rPr>
              <w:t xml:space="preserve">perpetually </w:t>
            </w:r>
            <w:r w:rsidRPr="002A058B">
              <w:rPr>
                <w:rFonts w:ascii="Cambria" w:eastAsia="Times New Roman" w:hAnsi="Cambria" w:cs="Calibri"/>
                <w:color w:val="000000"/>
                <w:lang w:eastAsia="en-PH"/>
              </w:rPr>
              <w:t xml:space="preserve">bars an independent director from serving in such capacity after the term limit of nine </w:t>
            </w:r>
            <w:r w:rsidR="00CA6A22" w:rsidRPr="002A058B">
              <w:rPr>
                <w:rFonts w:ascii="Cambria" w:eastAsia="Times New Roman" w:hAnsi="Cambria" w:cs="Calibri"/>
                <w:color w:val="000000"/>
                <w:lang w:eastAsia="en-PH"/>
              </w:rPr>
              <w:t xml:space="preserve">(9) </w:t>
            </w:r>
            <w:r w:rsidRPr="002A058B">
              <w:rPr>
                <w:rFonts w:ascii="Cambria" w:eastAsia="Times New Roman" w:hAnsi="Cambria" w:cs="Calibri"/>
                <w:color w:val="000000"/>
                <w:lang w:eastAsia="en-PH"/>
              </w:rPr>
              <w:t>years.</w:t>
            </w:r>
          </w:p>
        </w:tc>
        <w:tc>
          <w:tcPr>
            <w:tcW w:w="2268" w:type="dxa"/>
            <w:tcBorders>
              <w:top w:val="nil"/>
              <w:left w:val="nil"/>
              <w:bottom w:val="single" w:sz="4" w:space="0" w:color="auto"/>
              <w:right w:val="single" w:sz="4" w:space="0" w:color="auto"/>
            </w:tcBorders>
            <w:shd w:val="clear" w:color="auto" w:fill="auto"/>
            <w:noWrap/>
            <w:vAlign w:val="bottom"/>
            <w:hideMark/>
          </w:tcPr>
          <w:p w14:paraId="2F9942B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25A24B5E" w14:textId="2D386A4F" w:rsidR="000115AB" w:rsidRPr="002A058B" w:rsidRDefault="000115AB" w:rsidP="002A058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the company’s policy on term limits for its independent director</w:t>
            </w:r>
            <w:r w:rsidR="00F25F97"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5E320E8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1E8A9F75" w14:textId="77777777" w:rsidTr="002A058B">
        <w:trPr>
          <w:trHeight w:val="1152"/>
        </w:trPr>
        <w:tc>
          <w:tcPr>
            <w:tcW w:w="338" w:type="dxa"/>
            <w:tcBorders>
              <w:top w:val="nil"/>
              <w:left w:val="single" w:sz="4" w:space="0" w:color="auto"/>
              <w:bottom w:val="single" w:sz="4" w:space="0" w:color="auto"/>
              <w:right w:val="single" w:sz="4" w:space="0" w:color="auto"/>
            </w:tcBorders>
            <w:shd w:val="clear" w:color="auto" w:fill="auto"/>
            <w:noWrap/>
            <w:hideMark/>
          </w:tcPr>
          <w:p w14:paraId="52961FD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645126BE" w14:textId="56E9C26C"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In the instance that the company retains an independent director in the same capacity after nine </w:t>
            </w:r>
            <w:r w:rsidR="009D03E5" w:rsidRPr="002A058B">
              <w:rPr>
                <w:rFonts w:ascii="Cambria" w:eastAsia="Times New Roman" w:hAnsi="Cambria" w:cs="Calibri"/>
                <w:color w:val="000000"/>
                <w:lang w:eastAsia="en-PH"/>
              </w:rPr>
              <w:t xml:space="preserve">(9) </w:t>
            </w:r>
            <w:r w:rsidRPr="002A058B">
              <w:rPr>
                <w:rFonts w:ascii="Cambria" w:eastAsia="Times New Roman" w:hAnsi="Cambria" w:cs="Calibri"/>
                <w:color w:val="000000"/>
                <w:lang w:eastAsia="en-PH"/>
              </w:rPr>
              <w:t xml:space="preserve">years, the </w:t>
            </w:r>
            <w:r w:rsidR="00BF5770">
              <w:rPr>
                <w:rFonts w:ascii="Cambria" w:eastAsia="Times New Roman" w:hAnsi="Cambria" w:cs="Calibri"/>
                <w:color w:val="000000"/>
                <w:lang w:eastAsia="en-PH"/>
              </w:rPr>
              <w:t>B</w:t>
            </w:r>
            <w:r w:rsidRPr="002A058B">
              <w:rPr>
                <w:rFonts w:ascii="Cambria" w:eastAsia="Times New Roman" w:hAnsi="Cambria" w:cs="Calibri"/>
                <w:color w:val="000000"/>
                <w:lang w:eastAsia="en-PH"/>
              </w:rPr>
              <w:t>oard provides meritorious justification and seeks shareholders’</w:t>
            </w:r>
            <w:r w:rsidR="009D03E5" w:rsidRPr="002A058B">
              <w:rPr>
                <w:rFonts w:ascii="Cambria" w:eastAsia="Times New Roman" w:hAnsi="Cambria" w:cs="Calibri"/>
                <w:color w:val="000000"/>
                <w:lang w:eastAsia="en-PH"/>
              </w:rPr>
              <w:t xml:space="preserve">/members’ </w:t>
            </w:r>
            <w:r w:rsidRPr="002A058B">
              <w:rPr>
                <w:rFonts w:ascii="Cambria" w:eastAsia="Times New Roman" w:hAnsi="Cambria" w:cs="Calibri"/>
                <w:color w:val="000000"/>
                <w:lang w:eastAsia="en-PH"/>
              </w:rPr>
              <w:t xml:space="preserve">approval during the annual </w:t>
            </w:r>
            <w:r w:rsidR="009D03E5" w:rsidRPr="002A058B">
              <w:rPr>
                <w:rFonts w:ascii="Cambria" w:eastAsia="Times New Roman" w:hAnsi="Cambria" w:cs="Calibri"/>
                <w:color w:val="000000"/>
                <w:lang w:eastAsia="en-PH"/>
              </w:rPr>
              <w:t>regular</w:t>
            </w:r>
            <w:r w:rsidRPr="002A058B">
              <w:rPr>
                <w:rFonts w:ascii="Cambria" w:eastAsia="Times New Roman" w:hAnsi="Cambria" w:cs="Calibri"/>
                <w:color w:val="000000"/>
                <w:lang w:eastAsia="en-PH"/>
              </w:rPr>
              <w:t xml:space="preserve"> meeting.</w:t>
            </w:r>
          </w:p>
        </w:tc>
        <w:tc>
          <w:tcPr>
            <w:tcW w:w="2268" w:type="dxa"/>
            <w:tcBorders>
              <w:top w:val="nil"/>
              <w:left w:val="nil"/>
              <w:bottom w:val="single" w:sz="4" w:space="0" w:color="auto"/>
              <w:right w:val="single" w:sz="4" w:space="0" w:color="auto"/>
            </w:tcBorders>
            <w:shd w:val="clear" w:color="auto" w:fill="auto"/>
            <w:noWrap/>
            <w:vAlign w:val="bottom"/>
            <w:hideMark/>
          </w:tcPr>
          <w:p w14:paraId="18482F7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245216BE" w14:textId="73D55CDD" w:rsidR="000115AB" w:rsidRPr="002A058B" w:rsidRDefault="000115AB" w:rsidP="002A058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reference to the meritorious justification and proof of shareholders’</w:t>
            </w:r>
            <w:r w:rsidR="009D03E5" w:rsidRPr="002A058B">
              <w:rPr>
                <w:rFonts w:ascii="Cambria" w:eastAsia="Times New Roman" w:hAnsi="Cambria" w:cs="Calibri"/>
                <w:i/>
                <w:iCs/>
                <w:color w:val="000000"/>
                <w:sz w:val="18"/>
                <w:szCs w:val="18"/>
                <w:lang w:eastAsia="en-PH"/>
              </w:rPr>
              <w:t>/members’</w:t>
            </w:r>
            <w:r w:rsidRPr="002A058B">
              <w:rPr>
                <w:rFonts w:ascii="Cambria" w:eastAsia="Times New Roman" w:hAnsi="Cambria" w:cs="Calibri"/>
                <w:i/>
                <w:iCs/>
                <w:color w:val="000000"/>
                <w:sz w:val="18"/>
                <w:szCs w:val="18"/>
                <w:lang w:eastAsia="en-PH"/>
              </w:rPr>
              <w:t xml:space="preserve"> approval during the annual </w:t>
            </w:r>
            <w:r w:rsidR="009D03E5" w:rsidRPr="002A058B">
              <w:rPr>
                <w:rFonts w:ascii="Cambria" w:eastAsia="Times New Roman" w:hAnsi="Cambria" w:cs="Calibri"/>
                <w:i/>
                <w:iCs/>
                <w:color w:val="000000"/>
                <w:sz w:val="18"/>
                <w:szCs w:val="18"/>
                <w:lang w:eastAsia="en-PH"/>
              </w:rPr>
              <w:t xml:space="preserve">regular </w:t>
            </w:r>
            <w:r w:rsidRPr="002A058B">
              <w:rPr>
                <w:rFonts w:ascii="Cambria" w:eastAsia="Times New Roman" w:hAnsi="Cambria" w:cs="Calibri"/>
                <w:i/>
                <w:iCs/>
                <w:color w:val="000000"/>
                <w:sz w:val="18"/>
                <w:szCs w:val="18"/>
                <w:lang w:eastAsia="en-PH"/>
              </w:rPr>
              <w:t>meeting.</w:t>
            </w:r>
          </w:p>
        </w:tc>
        <w:tc>
          <w:tcPr>
            <w:tcW w:w="3680" w:type="dxa"/>
            <w:tcBorders>
              <w:top w:val="nil"/>
              <w:left w:val="nil"/>
              <w:bottom w:val="single" w:sz="4" w:space="0" w:color="auto"/>
              <w:right w:val="single" w:sz="4" w:space="0" w:color="auto"/>
            </w:tcBorders>
            <w:shd w:val="clear" w:color="auto" w:fill="auto"/>
            <w:noWrap/>
            <w:vAlign w:val="bottom"/>
            <w:hideMark/>
          </w:tcPr>
          <w:p w14:paraId="7C3F2C1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6962843A"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7141B27"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5.5</w:t>
            </w:r>
          </w:p>
        </w:tc>
      </w:tr>
      <w:tr w:rsidR="000115AB" w:rsidRPr="00F41726" w14:paraId="49C98815"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noWrap/>
            <w:hideMark/>
          </w:tcPr>
          <w:p w14:paraId="037795D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1DBC1ABF" w14:textId="3B588B7F"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positions of Chair</w:t>
            </w:r>
            <w:r w:rsidR="007678B8" w:rsidRPr="002A058B">
              <w:rPr>
                <w:rFonts w:ascii="Cambria" w:eastAsia="Times New Roman" w:hAnsi="Cambria" w:cs="Calibri"/>
                <w:color w:val="000000"/>
                <w:lang w:eastAsia="en-PH"/>
              </w:rPr>
              <w:t>person</w:t>
            </w:r>
            <w:r w:rsidRPr="002A058B">
              <w:rPr>
                <w:rFonts w:ascii="Cambria" w:eastAsia="Times New Roman" w:hAnsi="Cambria" w:cs="Calibri"/>
                <w:color w:val="000000"/>
                <w:lang w:eastAsia="en-PH"/>
              </w:rPr>
              <w:t xml:space="preserve"> of the Board and Chief Executive Officer </w:t>
            </w:r>
            <w:r w:rsidR="007678B8" w:rsidRPr="002A058B">
              <w:rPr>
                <w:rFonts w:ascii="Cambria" w:eastAsia="Times New Roman" w:hAnsi="Cambria" w:cs="Calibri"/>
                <w:color w:val="000000"/>
                <w:lang w:eastAsia="en-PH"/>
              </w:rPr>
              <w:t xml:space="preserve">(or its equivalent) </w:t>
            </w:r>
            <w:r w:rsidRPr="002A058B">
              <w:rPr>
                <w:rFonts w:ascii="Cambria" w:eastAsia="Times New Roman" w:hAnsi="Cambria" w:cs="Calibri"/>
                <w:color w:val="000000"/>
                <w:lang w:eastAsia="en-PH"/>
              </w:rPr>
              <w:t>are held by separate individuals.</w:t>
            </w:r>
          </w:p>
        </w:tc>
        <w:tc>
          <w:tcPr>
            <w:tcW w:w="2268" w:type="dxa"/>
            <w:tcBorders>
              <w:top w:val="nil"/>
              <w:left w:val="nil"/>
              <w:bottom w:val="single" w:sz="4" w:space="0" w:color="auto"/>
              <w:right w:val="single" w:sz="4" w:space="0" w:color="auto"/>
            </w:tcBorders>
            <w:shd w:val="clear" w:color="auto" w:fill="auto"/>
            <w:noWrap/>
            <w:vAlign w:val="bottom"/>
            <w:hideMark/>
          </w:tcPr>
          <w:p w14:paraId="545AC95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9EB9C33" w14:textId="335555B6"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Identify the company’s Chair</w:t>
            </w:r>
            <w:r w:rsidR="007678B8" w:rsidRPr="002A058B">
              <w:rPr>
                <w:rFonts w:ascii="Cambria" w:eastAsia="Times New Roman" w:hAnsi="Cambria" w:cs="Calibri"/>
                <w:i/>
                <w:iCs/>
                <w:color w:val="000000"/>
                <w:sz w:val="18"/>
                <w:szCs w:val="18"/>
                <w:lang w:eastAsia="en-PH"/>
              </w:rPr>
              <w:t>person</w:t>
            </w:r>
            <w:r w:rsidRPr="002A058B">
              <w:rPr>
                <w:rFonts w:ascii="Cambria" w:eastAsia="Times New Roman" w:hAnsi="Cambria" w:cs="Calibri"/>
                <w:i/>
                <w:iCs/>
                <w:color w:val="000000"/>
                <w:sz w:val="18"/>
                <w:szCs w:val="18"/>
                <w:lang w:eastAsia="en-PH"/>
              </w:rPr>
              <w:t xml:space="preserve"> of the Board and Chief Executive Officer</w:t>
            </w:r>
            <w:r w:rsidR="007678B8" w:rsidRPr="002A058B">
              <w:rPr>
                <w:rFonts w:ascii="Cambria" w:eastAsia="Times New Roman" w:hAnsi="Cambria" w:cs="Calibri"/>
                <w:i/>
                <w:iCs/>
                <w:color w:val="000000"/>
                <w:sz w:val="18"/>
                <w:szCs w:val="18"/>
                <w:lang w:eastAsia="en-PH"/>
              </w:rPr>
              <w:t xml:space="preserve"> (or its equivalent)</w:t>
            </w:r>
            <w:r w:rsidR="005B2BEF"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1ED418D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CCE6552" w14:textId="77777777" w:rsidTr="002A058B">
        <w:trPr>
          <w:trHeight w:val="1200"/>
        </w:trPr>
        <w:tc>
          <w:tcPr>
            <w:tcW w:w="338" w:type="dxa"/>
            <w:tcBorders>
              <w:top w:val="nil"/>
              <w:left w:val="single" w:sz="4" w:space="0" w:color="auto"/>
              <w:bottom w:val="single" w:sz="4" w:space="0" w:color="auto"/>
              <w:right w:val="single" w:sz="4" w:space="0" w:color="auto"/>
            </w:tcBorders>
            <w:shd w:val="clear" w:color="auto" w:fill="auto"/>
            <w:noWrap/>
            <w:hideMark/>
          </w:tcPr>
          <w:p w14:paraId="53766C4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01242FFE" w14:textId="4EEC4A92"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Chair</w:t>
            </w:r>
            <w:r w:rsidR="007678B8" w:rsidRPr="002A058B">
              <w:rPr>
                <w:rFonts w:ascii="Cambria" w:eastAsia="Times New Roman" w:hAnsi="Cambria" w:cs="Calibri"/>
                <w:color w:val="000000"/>
                <w:lang w:eastAsia="en-PH"/>
              </w:rPr>
              <w:t>person</w:t>
            </w:r>
            <w:r w:rsidRPr="002A058B">
              <w:rPr>
                <w:rFonts w:ascii="Cambria" w:eastAsia="Times New Roman" w:hAnsi="Cambria" w:cs="Calibri"/>
                <w:color w:val="000000"/>
                <w:lang w:eastAsia="en-PH"/>
              </w:rPr>
              <w:t xml:space="preserve"> of the Board and Chief Executive Officer </w:t>
            </w:r>
            <w:r w:rsidR="007678B8" w:rsidRPr="002A058B">
              <w:rPr>
                <w:rFonts w:ascii="Cambria" w:eastAsia="Times New Roman" w:hAnsi="Cambria" w:cs="Calibri"/>
                <w:color w:val="000000"/>
                <w:lang w:eastAsia="en-PH"/>
              </w:rPr>
              <w:t xml:space="preserve">(or its equivalent) </w:t>
            </w:r>
            <w:r w:rsidRPr="002A058B">
              <w:rPr>
                <w:rFonts w:ascii="Cambria" w:eastAsia="Times New Roman" w:hAnsi="Cambria" w:cs="Calibri"/>
                <w:color w:val="000000"/>
                <w:lang w:eastAsia="en-PH"/>
              </w:rPr>
              <w:t>have clearly defined responsibilities.</w:t>
            </w:r>
          </w:p>
        </w:tc>
        <w:tc>
          <w:tcPr>
            <w:tcW w:w="2268" w:type="dxa"/>
            <w:tcBorders>
              <w:top w:val="nil"/>
              <w:left w:val="nil"/>
              <w:bottom w:val="single" w:sz="4" w:space="0" w:color="auto"/>
              <w:right w:val="single" w:sz="4" w:space="0" w:color="auto"/>
            </w:tcBorders>
            <w:shd w:val="clear" w:color="auto" w:fill="auto"/>
            <w:noWrap/>
            <w:vAlign w:val="bottom"/>
            <w:hideMark/>
          </w:tcPr>
          <w:p w14:paraId="6451DB1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34F0DEC" w14:textId="68532BF1"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the roles and responsibilities of the Chair</w:t>
            </w:r>
            <w:r w:rsidR="007678B8" w:rsidRPr="002A058B">
              <w:rPr>
                <w:rFonts w:ascii="Cambria" w:eastAsia="Times New Roman" w:hAnsi="Cambria" w:cs="Calibri"/>
                <w:i/>
                <w:iCs/>
                <w:color w:val="000000"/>
                <w:sz w:val="18"/>
                <w:szCs w:val="18"/>
                <w:lang w:eastAsia="en-PH"/>
              </w:rPr>
              <w:t>person</w:t>
            </w:r>
            <w:r w:rsidRPr="002A058B">
              <w:rPr>
                <w:rFonts w:ascii="Cambria" w:eastAsia="Times New Roman" w:hAnsi="Cambria" w:cs="Calibri"/>
                <w:i/>
                <w:iCs/>
                <w:color w:val="000000"/>
                <w:sz w:val="18"/>
                <w:szCs w:val="18"/>
                <w:lang w:eastAsia="en-PH"/>
              </w:rPr>
              <w:t xml:space="preserve"> of the Board and Chief Executive Officer</w:t>
            </w:r>
            <w:r w:rsidR="007678B8" w:rsidRPr="002A058B">
              <w:rPr>
                <w:rFonts w:ascii="Cambria" w:eastAsia="Times New Roman" w:hAnsi="Cambria" w:cs="Calibri"/>
                <w:i/>
                <w:iCs/>
                <w:color w:val="000000"/>
                <w:sz w:val="18"/>
                <w:szCs w:val="18"/>
                <w:lang w:eastAsia="en-PH"/>
              </w:rPr>
              <w:t xml:space="preserve"> (or its equivalent)</w:t>
            </w:r>
            <w:r w:rsidRPr="002A058B">
              <w:rPr>
                <w:rFonts w:ascii="Cambria" w:eastAsia="Times New Roman" w:hAnsi="Cambria" w:cs="Calibri"/>
                <w:i/>
                <w:iCs/>
                <w:color w:val="000000"/>
                <w:sz w:val="18"/>
                <w:szCs w:val="18"/>
                <w:lang w:eastAsia="en-PH"/>
              </w:rPr>
              <w:t>.</w:t>
            </w:r>
            <w:r w:rsidRPr="002A058B">
              <w:rPr>
                <w:rFonts w:ascii="Cambria" w:eastAsia="Times New Roman" w:hAnsi="Cambria" w:cs="Calibri"/>
                <w:i/>
                <w:iCs/>
                <w:color w:val="000000"/>
                <w:sz w:val="18"/>
                <w:szCs w:val="18"/>
                <w:lang w:eastAsia="en-PH"/>
              </w:rPr>
              <w:br/>
              <w:t>Identify the relationship of</w:t>
            </w:r>
            <w:r w:rsidR="005B2BEF" w:rsidRPr="002A058B">
              <w:rPr>
                <w:rFonts w:ascii="Cambria" w:eastAsia="Times New Roman" w:hAnsi="Cambria" w:cs="Calibri"/>
                <w:i/>
                <w:iCs/>
                <w:color w:val="000000"/>
                <w:sz w:val="18"/>
                <w:szCs w:val="18"/>
                <w:lang w:eastAsia="en-PH"/>
              </w:rPr>
              <w:t xml:space="preserve"> the</w:t>
            </w:r>
            <w:r w:rsidRPr="002A058B">
              <w:rPr>
                <w:rFonts w:ascii="Cambria" w:eastAsia="Times New Roman" w:hAnsi="Cambria" w:cs="Calibri"/>
                <w:i/>
                <w:iCs/>
                <w:color w:val="000000"/>
                <w:sz w:val="18"/>
                <w:szCs w:val="18"/>
                <w:lang w:eastAsia="en-PH"/>
              </w:rPr>
              <w:t xml:space="preserve"> Chair</w:t>
            </w:r>
            <w:r w:rsidR="007678B8" w:rsidRPr="002A058B">
              <w:rPr>
                <w:rFonts w:ascii="Cambria" w:eastAsia="Times New Roman" w:hAnsi="Cambria" w:cs="Calibri"/>
                <w:i/>
                <w:iCs/>
                <w:color w:val="000000"/>
                <w:sz w:val="18"/>
                <w:szCs w:val="18"/>
                <w:lang w:eastAsia="en-PH"/>
              </w:rPr>
              <w:t>person</w:t>
            </w:r>
            <w:r w:rsidRPr="002A058B">
              <w:rPr>
                <w:rFonts w:ascii="Cambria" w:eastAsia="Times New Roman" w:hAnsi="Cambria" w:cs="Calibri"/>
                <w:i/>
                <w:iCs/>
                <w:color w:val="000000"/>
                <w:sz w:val="18"/>
                <w:szCs w:val="18"/>
                <w:lang w:eastAsia="en-PH"/>
              </w:rPr>
              <w:t xml:space="preserve"> and CEO.</w:t>
            </w:r>
          </w:p>
        </w:tc>
        <w:tc>
          <w:tcPr>
            <w:tcW w:w="3680" w:type="dxa"/>
            <w:tcBorders>
              <w:top w:val="nil"/>
              <w:left w:val="nil"/>
              <w:bottom w:val="single" w:sz="4" w:space="0" w:color="auto"/>
              <w:right w:val="single" w:sz="4" w:space="0" w:color="auto"/>
            </w:tcBorders>
            <w:shd w:val="clear" w:color="auto" w:fill="auto"/>
            <w:noWrap/>
            <w:vAlign w:val="bottom"/>
            <w:hideMark/>
          </w:tcPr>
          <w:p w14:paraId="7AD5F2B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6D1EBC4B"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511F633"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5.6</w:t>
            </w:r>
          </w:p>
        </w:tc>
      </w:tr>
      <w:tr w:rsidR="000115AB" w:rsidRPr="00F41726" w14:paraId="12495A0F" w14:textId="77777777" w:rsidTr="002A058B">
        <w:trPr>
          <w:trHeight w:val="960"/>
        </w:trPr>
        <w:tc>
          <w:tcPr>
            <w:tcW w:w="338" w:type="dxa"/>
            <w:tcBorders>
              <w:top w:val="nil"/>
              <w:left w:val="single" w:sz="4" w:space="0" w:color="auto"/>
              <w:bottom w:val="single" w:sz="4" w:space="0" w:color="auto"/>
              <w:right w:val="single" w:sz="4" w:space="0" w:color="auto"/>
            </w:tcBorders>
            <w:shd w:val="clear" w:color="auto" w:fill="auto"/>
            <w:noWrap/>
            <w:hideMark/>
          </w:tcPr>
          <w:p w14:paraId="4F2A8B2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2E29EFA0" w14:textId="59C9B52F" w:rsidR="000115AB" w:rsidRPr="002A058B" w:rsidRDefault="00BE22AA">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w:t>
            </w:r>
            <w:r w:rsidR="000115AB" w:rsidRPr="002A058B">
              <w:rPr>
                <w:rFonts w:ascii="Cambria" w:eastAsia="Times New Roman" w:hAnsi="Cambria" w:cs="Calibri"/>
                <w:color w:val="000000"/>
                <w:lang w:eastAsia="en-PH"/>
              </w:rPr>
              <w:t xml:space="preserve">he </w:t>
            </w:r>
            <w:r w:rsidR="009729D0" w:rsidRPr="002A058B">
              <w:rPr>
                <w:rFonts w:ascii="Cambria" w:eastAsia="Times New Roman" w:hAnsi="Cambria" w:cs="Calibri"/>
                <w:color w:val="000000"/>
                <w:lang w:eastAsia="en-PH"/>
              </w:rPr>
              <w:t>B</w:t>
            </w:r>
            <w:r w:rsidR="000115AB" w:rsidRPr="002A058B">
              <w:rPr>
                <w:rFonts w:ascii="Cambria" w:eastAsia="Times New Roman" w:hAnsi="Cambria" w:cs="Calibri"/>
                <w:color w:val="000000"/>
                <w:lang w:eastAsia="en-PH"/>
              </w:rPr>
              <w:t>oard designates a lead director among the independent directors</w:t>
            </w:r>
            <w:r w:rsidRPr="002A058B">
              <w:rPr>
                <w:rFonts w:ascii="Cambria" w:eastAsia="Times New Roman" w:hAnsi="Cambria" w:cs="Calibri"/>
                <w:color w:val="000000"/>
                <w:lang w:eastAsia="en-PH"/>
              </w:rPr>
              <w:t xml:space="preserve"> if the Chairperson of the Board is not an independent director.</w:t>
            </w:r>
          </w:p>
        </w:tc>
        <w:tc>
          <w:tcPr>
            <w:tcW w:w="2268" w:type="dxa"/>
            <w:tcBorders>
              <w:top w:val="nil"/>
              <w:left w:val="nil"/>
              <w:bottom w:val="single" w:sz="4" w:space="0" w:color="auto"/>
              <w:right w:val="single" w:sz="4" w:space="0" w:color="auto"/>
            </w:tcBorders>
            <w:shd w:val="clear" w:color="auto" w:fill="auto"/>
            <w:noWrap/>
            <w:vAlign w:val="bottom"/>
            <w:hideMark/>
          </w:tcPr>
          <w:p w14:paraId="19DAA26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7394CB4A" w14:textId="78B88577"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on a lead independent director and his roles and responsibilities, if any.</w:t>
            </w:r>
            <w:r w:rsidRPr="002A058B">
              <w:rPr>
                <w:rFonts w:ascii="Cambria" w:eastAsia="Times New Roman" w:hAnsi="Cambria" w:cs="Calibri"/>
                <w:i/>
                <w:iCs/>
                <w:color w:val="000000"/>
                <w:sz w:val="18"/>
                <w:szCs w:val="18"/>
                <w:lang w:eastAsia="en-PH"/>
              </w:rPr>
              <w:br/>
              <w:t>Indicate if Chair</w:t>
            </w:r>
            <w:r w:rsidR="00BE22AA" w:rsidRPr="002A058B">
              <w:rPr>
                <w:rFonts w:ascii="Cambria" w:eastAsia="Times New Roman" w:hAnsi="Cambria" w:cs="Calibri"/>
                <w:i/>
                <w:iCs/>
                <w:color w:val="000000"/>
                <w:sz w:val="18"/>
                <w:szCs w:val="18"/>
                <w:lang w:eastAsia="en-PH"/>
              </w:rPr>
              <w:t>person</w:t>
            </w:r>
            <w:r w:rsidRPr="002A058B">
              <w:rPr>
                <w:rFonts w:ascii="Cambria" w:eastAsia="Times New Roman" w:hAnsi="Cambria" w:cs="Calibri"/>
                <w:i/>
                <w:iCs/>
                <w:color w:val="000000"/>
                <w:sz w:val="18"/>
                <w:szCs w:val="18"/>
                <w:lang w:eastAsia="en-PH"/>
              </w:rPr>
              <w:t xml:space="preserve"> is </w:t>
            </w:r>
            <w:r w:rsidR="00BE22AA" w:rsidRPr="002A058B">
              <w:rPr>
                <w:rFonts w:ascii="Cambria" w:eastAsia="Times New Roman" w:hAnsi="Cambria" w:cs="Calibri"/>
                <w:i/>
                <w:iCs/>
                <w:color w:val="000000"/>
                <w:sz w:val="18"/>
                <w:szCs w:val="18"/>
                <w:lang w:eastAsia="en-PH"/>
              </w:rPr>
              <w:t xml:space="preserve">an </w:t>
            </w:r>
            <w:r w:rsidRPr="002A058B">
              <w:rPr>
                <w:rFonts w:ascii="Cambria" w:eastAsia="Times New Roman" w:hAnsi="Cambria" w:cs="Calibri"/>
                <w:i/>
                <w:iCs/>
                <w:color w:val="000000"/>
                <w:sz w:val="18"/>
                <w:szCs w:val="18"/>
                <w:lang w:eastAsia="en-PH"/>
              </w:rPr>
              <w:t>independent</w:t>
            </w:r>
            <w:r w:rsidR="00BE22AA" w:rsidRPr="002A058B">
              <w:rPr>
                <w:rFonts w:ascii="Cambria" w:eastAsia="Times New Roman" w:hAnsi="Cambria" w:cs="Calibri"/>
                <w:i/>
                <w:iCs/>
                <w:color w:val="000000"/>
                <w:sz w:val="18"/>
                <w:szCs w:val="18"/>
                <w:lang w:eastAsia="en-PH"/>
              </w:rPr>
              <w:t xml:space="preserve"> director.</w:t>
            </w:r>
          </w:p>
        </w:tc>
        <w:tc>
          <w:tcPr>
            <w:tcW w:w="3680" w:type="dxa"/>
            <w:tcBorders>
              <w:top w:val="nil"/>
              <w:left w:val="nil"/>
              <w:bottom w:val="single" w:sz="4" w:space="0" w:color="auto"/>
              <w:right w:val="single" w:sz="4" w:space="0" w:color="auto"/>
            </w:tcBorders>
            <w:shd w:val="clear" w:color="auto" w:fill="auto"/>
            <w:noWrap/>
            <w:vAlign w:val="bottom"/>
            <w:hideMark/>
          </w:tcPr>
          <w:p w14:paraId="2E47C47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1E9FA61"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310ADD8"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5.7</w:t>
            </w:r>
          </w:p>
        </w:tc>
      </w:tr>
      <w:tr w:rsidR="000115AB" w:rsidRPr="00F41726" w14:paraId="2CFC39B3"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18373CF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1A29E45C" w14:textId="5D1A177E" w:rsidR="000115AB" w:rsidRPr="002A058B" w:rsidRDefault="009729D0">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Directors</w:t>
            </w:r>
            <w:r w:rsidR="00CF0815" w:rsidRPr="002A058B">
              <w:rPr>
                <w:rFonts w:ascii="Cambria" w:eastAsia="Times New Roman" w:hAnsi="Cambria" w:cs="Calibri"/>
                <w:color w:val="000000"/>
                <w:lang w:eastAsia="en-PH"/>
              </w:rPr>
              <w:t>/Trustees</w:t>
            </w:r>
            <w:r w:rsidR="000115AB" w:rsidRPr="002A058B">
              <w:rPr>
                <w:rFonts w:ascii="Cambria" w:eastAsia="Times New Roman" w:hAnsi="Cambria" w:cs="Calibri"/>
                <w:color w:val="000000"/>
                <w:lang w:eastAsia="en-PH"/>
              </w:rPr>
              <w:t xml:space="preserve"> with material interest in a transaction affecting the corporation</w:t>
            </w:r>
            <w:r w:rsidR="00CF0815" w:rsidRPr="002A058B">
              <w:rPr>
                <w:rFonts w:ascii="Cambria" w:eastAsia="Times New Roman" w:hAnsi="Cambria" w:cs="Calibri"/>
                <w:color w:val="000000"/>
                <w:lang w:eastAsia="en-PH"/>
              </w:rPr>
              <w:t xml:space="preserve"> fully disclose his/her adverse interest,</w:t>
            </w:r>
            <w:r w:rsidR="000115AB" w:rsidRPr="002A058B">
              <w:rPr>
                <w:rFonts w:ascii="Cambria" w:eastAsia="Times New Roman" w:hAnsi="Cambria" w:cs="Calibri"/>
                <w:color w:val="000000"/>
                <w:lang w:eastAsia="en-PH"/>
              </w:rPr>
              <w:t xml:space="preserve"> abstain from taking part in the deliberations </w:t>
            </w:r>
            <w:r w:rsidR="00CF0815" w:rsidRPr="002A058B">
              <w:rPr>
                <w:rFonts w:ascii="Cambria" w:eastAsia="Times New Roman" w:hAnsi="Cambria" w:cs="Calibri"/>
                <w:color w:val="000000"/>
                <w:lang w:eastAsia="en-PH"/>
              </w:rPr>
              <w:t>for the same</w:t>
            </w:r>
            <w:r w:rsidRPr="002A058B">
              <w:rPr>
                <w:rFonts w:ascii="Cambria" w:eastAsia="Times New Roman" w:hAnsi="Cambria" w:cs="Calibri"/>
                <w:color w:val="000000"/>
                <w:lang w:eastAsia="en-PH"/>
              </w:rPr>
              <w:t>,</w:t>
            </w:r>
            <w:r w:rsidR="00CF0815" w:rsidRPr="002A058B">
              <w:rPr>
                <w:rFonts w:ascii="Cambria" w:eastAsia="Times New Roman" w:hAnsi="Cambria" w:cs="Calibri"/>
                <w:color w:val="000000"/>
                <w:lang w:eastAsia="en-PH"/>
              </w:rPr>
              <w:t xml:space="preserve"> and recuse from voting on the approval of transaction.</w:t>
            </w:r>
          </w:p>
        </w:tc>
        <w:tc>
          <w:tcPr>
            <w:tcW w:w="2268" w:type="dxa"/>
            <w:tcBorders>
              <w:top w:val="nil"/>
              <w:left w:val="nil"/>
              <w:bottom w:val="single" w:sz="4" w:space="0" w:color="auto"/>
              <w:right w:val="single" w:sz="4" w:space="0" w:color="auto"/>
            </w:tcBorders>
            <w:shd w:val="clear" w:color="auto" w:fill="auto"/>
            <w:noWrap/>
            <w:vAlign w:val="bottom"/>
            <w:hideMark/>
          </w:tcPr>
          <w:p w14:paraId="542A6C1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7A81CA47" w14:textId="4D0435A2" w:rsidR="009729D0"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proof of </w:t>
            </w:r>
            <w:r w:rsidR="00CF0815" w:rsidRPr="002A058B">
              <w:rPr>
                <w:rFonts w:ascii="Cambria" w:eastAsia="Times New Roman" w:hAnsi="Cambria" w:cs="Calibri"/>
                <w:i/>
                <w:iCs/>
                <w:color w:val="000000"/>
                <w:sz w:val="18"/>
                <w:szCs w:val="18"/>
                <w:lang w:eastAsia="en-PH"/>
              </w:rPr>
              <w:t xml:space="preserve">full disclosure and </w:t>
            </w:r>
            <w:r w:rsidRPr="002A058B">
              <w:rPr>
                <w:rFonts w:ascii="Cambria" w:eastAsia="Times New Roman" w:hAnsi="Cambria" w:cs="Calibri"/>
                <w:i/>
                <w:iCs/>
                <w:color w:val="000000"/>
                <w:sz w:val="18"/>
                <w:szCs w:val="18"/>
                <w:lang w:eastAsia="en-PH"/>
              </w:rPr>
              <w:t>abstention, if</w:t>
            </w:r>
            <w:r w:rsidR="00CF0815" w:rsidRPr="002A058B">
              <w:rPr>
                <w:rFonts w:ascii="Cambria" w:eastAsia="Times New Roman" w:hAnsi="Cambria" w:cs="Calibri"/>
                <w:i/>
                <w:iCs/>
                <w:color w:val="000000"/>
                <w:sz w:val="18"/>
                <w:szCs w:val="18"/>
                <w:lang w:eastAsia="en-PH"/>
              </w:rPr>
              <w:t xml:space="preserve"> any, of the interested director/trustee.</w:t>
            </w:r>
          </w:p>
          <w:p w14:paraId="358A612B" w14:textId="5B586CD1" w:rsidR="000115AB" w:rsidRPr="002A058B" w:rsidRDefault="000115AB" w:rsidP="002A058B">
            <w:pPr>
              <w:tabs>
                <w:tab w:val="left" w:pos="1455"/>
              </w:tabs>
              <w:spacing w:after="0"/>
              <w:jc w:val="both"/>
              <w:rPr>
                <w:rFonts w:ascii="Cambria" w:eastAsia="Times New Roman" w:hAnsi="Cambria" w:cs="Calibri"/>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603A05C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6746A0F8"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33E476A"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5.8</w:t>
            </w:r>
          </w:p>
        </w:tc>
      </w:tr>
      <w:tr w:rsidR="000115AB" w:rsidRPr="00F41726" w14:paraId="3AA444C3" w14:textId="77777777" w:rsidTr="002A058B">
        <w:trPr>
          <w:trHeight w:val="1152"/>
        </w:trPr>
        <w:tc>
          <w:tcPr>
            <w:tcW w:w="338" w:type="dxa"/>
            <w:tcBorders>
              <w:top w:val="nil"/>
              <w:left w:val="single" w:sz="4" w:space="0" w:color="auto"/>
              <w:bottom w:val="single" w:sz="4" w:space="0" w:color="auto"/>
              <w:right w:val="single" w:sz="4" w:space="0" w:color="auto"/>
            </w:tcBorders>
            <w:shd w:val="clear" w:color="auto" w:fill="auto"/>
            <w:noWrap/>
            <w:hideMark/>
          </w:tcPr>
          <w:p w14:paraId="1B9A46C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0899FD5D" w14:textId="451A2186"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non-executive directors (NEDs) have separate periodic meetings with the external auditor and heads of the internal audit, compliance</w:t>
            </w:r>
            <w:r w:rsidR="00D56AB7" w:rsidRPr="002A058B">
              <w:rPr>
                <w:rFonts w:ascii="Cambria" w:eastAsia="Times New Roman" w:hAnsi="Cambria" w:cs="Calibri"/>
                <w:color w:val="000000"/>
                <w:lang w:eastAsia="en-PH"/>
              </w:rPr>
              <w:t>,</w:t>
            </w:r>
            <w:r w:rsidRPr="002A058B">
              <w:rPr>
                <w:rFonts w:ascii="Cambria" w:eastAsia="Times New Roman" w:hAnsi="Cambria" w:cs="Calibri"/>
                <w:color w:val="000000"/>
                <w:lang w:eastAsia="en-PH"/>
              </w:rPr>
              <w:t xml:space="preserve"> and risk functions, without any executive </w:t>
            </w:r>
            <w:r w:rsidR="00974F17" w:rsidRPr="002A058B">
              <w:rPr>
                <w:rFonts w:ascii="Cambria" w:eastAsia="Times New Roman" w:hAnsi="Cambria" w:cs="Calibri"/>
                <w:color w:val="000000"/>
                <w:lang w:eastAsia="en-PH"/>
              </w:rPr>
              <w:t xml:space="preserve">directors </w:t>
            </w:r>
            <w:r w:rsidRPr="002A058B">
              <w:rPr>
                <w:rFonts w:ascii="Cambria" w:eastAsia="Times New Roman" w:hAnsi="Cambria" w:cs="Calibri"/>
                <w:color w:val="000000"/>
                <w:lang w:eastAsia="en-PH"/>
              </w:rPr>
              <w:t>present.</w:t>
            </w:r>
          </w:p>
        </w:tc>
        <w:tc>
          <w:tcPr>
            <w:tcW w:w="2268" w:type="dxa"/>
            <w:tcBorders>
              <w:top w:val="nil"/>
              <w:left w:val="nil"/>
              <w:bottom w:val="single" w:sz="4" w:space="0" w:color="auto"/>
              <w:right w:val="single" w:sz="4" w:space="0" w:color="auto"/>
            </w:tcBorders>
            <w:shd w:val="clear" w:color="auto" w:fill="auto"/>
            <w:noWrap/>
            <w:vAlign w:val="bottom"/>
            <w:hideMark/>
          </w:tcPr>
          <w:p w14:paraId="16998DB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1BDD558F" w14:textId="6A53625E"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proof and details of said meeting, if any.</w:t>
            </w:r>
            <w:r w:rsidRPr="002A058B">
              <w:rPr>
                <w:rFonts w:ascii="Cambria" w:eastAsia="Times New Roman" w:hAnsi="Cambria" w:cs="Calibri"/>
                <w:i/>
                <w:iCs/>
                <w:color w:val="000000"/>
                <w:sz w:val="18"/>
                <w:szCs w:val="18"/>
                <w:lang w:eastAsia="en-PH"/>
              </w:rPr>
              <w:br/>
              <w:t>Provide information on the frequency and attendees of meetings.</w:t>
            </w:r>
          </w:p>
        </w:tc>
        <w:tc>
          <w:tcPr>
            <w:tcW w:w="3680" w:type="dxa"/>
            <w:tcBorders>
              <w:top w:val="nil"/>
              <w:left w:val="nil"/>
              <w:bottom w:val="single" w:sz="4" w:space="0" w:color="auto"/>
              <w:right w:val="single" w:sz="4" w:space="0" w:color="auto"/>
            </w:tcBorders>
            <w:shd w:val="clear" w:color="auto" w:fill="auto"/>
            <w:noWrap/>
            <w:vAlign w:val="bottom"/>
            <w:hideMark/>
          </w:tcPr>
          <w:p w14:paraId="1528006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2FD0C66D" w14:textId="77777777" w:rsidTr="002A058B">
        <w:trPr>
          <w:trHeight w:val="288"/>
        </w:trPr>
        <w:tc>
          <w:tcPr>
            <w:tcW w:w="338" w:type="dxa"/>
            <w:tcBorders>
              <w:top w:val="nil"/>
              <w:left w:val="single" w:sz="4" w:space="0" w:color="auto"/>
              <w:bottom w:val="single" w:sz="4" w:space="0" w:color="auto"/>
              <w:right w:val="single" w:sz="4" w:space="0" w:color="auto"/>
            </w:tcBorders>
            <w:shd w:val="clear" w:color="auto" w:fill="auto"/>
            <w:noWrap/>
            <w:hideMark/>
          </w:tcPr>
          <w:p w14:paraId="4AEEC26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noWrap/>
            <w:vAlign w:val="bottom"/>
            <w:hideMark/>
          </w:tcPr>
          <w:p w14:paraId="44A4FA41" w14:textId="19866471"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meetings are chaired by the lead independent director</w:t>
            </w:r>
            <w:r w:rsidR="0025084A" w:rsidRPr="002A058B">
              <w:rPr>
                <w:rFonts w:ascii="Cambria" w:eastAsia="Times New Roman" w:hAnsi="Cambria" w:cs="Calibri"/>
                <w:color w:val="000000"/>
                <w:lang w:eastAsia="en-PH"/>
              </w:rPr>
              <w:t>, if applicable.</w:t>
            </w:r>
          </w:p>
        </w:tc>
        <w:tc>
          <w:tcPr>
            <w:tcW w:w="2268" w:type="dxa"/>
            <w:tcBorders>
              <w:top w:val="nil"/>
              <w:left w:val="nil"/>
              <w:bottom w:val="single" w:sz="4" w:space="0" w:color="auto"/>
              <w:right w:val="single" w:sz="4" w:space="0" w:color="auto"/>
            </w:tcBorders>
            <w:shd w:val="clear" w:color="auto" w:fill="auto"/>
            <w:noWrap/>
            <w:vAlign w:val="bottom"/>
            <w:hideMark/>
          </w:tcPr>
          <w:p w14:paraId="08216DB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057B3172"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622490B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2D58AB10"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759066E" w14:textId="1BF1A530" w:rsidR="000115AB" w:rsidRPr="002A058B" w:rsidRDefault="000115AB">
            <w:pPr>
              <w:spacing w:after="0" w:line="240" w:lineRule="auto"/>
              <w:jc w:val="both"/>
              <w:rPr>
                <w:rFonts w:ascii="Cambria" w:eastAsia="Times New Roman" w:hAnsi="Cambria" w:cs="Calibri"/>
                <w:b/>
                <w:bCs/>
                <w:color w:val="FFFFFF"/>
                <w:sz w:val="24"/>
                <w:szCs w:val="24"/>
                <w:lang w:eastAsia="en-PH"/>
              </w:rPr>
            </w:pPr>
          </w:p>
        </w:tc>
      </w:tr>
      <w:tr w:rsidR="000115AB" w:rsidRPr="00F41726" w14:paraId="58B90068"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A75D74" w14:textId="77777777" w:rsidR="000115AB" w:rsidRPr="002A058B" w:rsidRDefault="000115AB">
            <w:pPr>
              <w:spacing w:after="0" w:line="240" w:lineRule="auto"/>
              <w:jc w:val="both"/>
              <w:rPr>
                <w:rFonts w:ascii="Cambria" w:eastAsia="Times New Roman" w:hAnsi="Cambria" w:cs="Calibri"/>
                <w:b/>
                <w:bCs/>
                <w:color w:val="000000"/>
                <w:lang w:eastAsia="en-PH"/>
              </w:rPr>
            </w:pPr>
            <w:r w:rsidRPr="002A058B">
              <w:rPr>
                <w:rFonts w:ascii="Cambria" w:eastAsia="Times New Roman" w:hAnsi="Cambria" w:cs="Calibri"/>
                <w:b/>
                <w:bCs/>
                <w:color w:val="000000"/>
                <w:lang w:eastAsia="en-PH"/>
              </w:rPr>
              <w:t>Principle 6. ASSESSING BOARD PERFORMANCE</w:t>
            </w:r>
          </w:p>
        </w:tc>
      </w:tr>
      <w:tr w:rsidR="00BF5770" w:rsidRPr="00F41726" w14:paraId="33605023" w14:textId="77777777" w:rsidTr="002A058B">
        <w:trPr>
          <w:trHeight w:val="552"/>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6F44899D" w14:textId="4280A863" w:rsidR="00BF5770" w:rsidRPr="002A058B" w:rsidRDefault="00BF5770">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best measure of the Board’s effectiveness is through an assessment process. The Board should regularly carry out evaluations to appraise its performance as a body, and assess whether it possesses the right mix of backgrounds and competencies.</w:t>
            </w:r>
          </w:p>
        </w:tc>
      </w:tr>
      <w:tr w:rsidR="000115AB" w:rsidRPr="00F41726" w14:paraId="3D8CD3F4"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0EF0B2F"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6.1</w:t>
            </w:r>
          </w:p>
        </w:tc>
      </w:tr>
      <w:tr w:rsidR="000115AB" w:rsidRPr="00F41726" w14:paraId="20118946"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noWrap/>
            <w:hideMark/>
          </w:tcPr>
          <w:p w14:paraId="5EAC153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0AB726E5" w14:textId="300B073E"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 </w:t>
            </w:r>
            <w:r w:rsidR="00552971" w:rsidRPr="002A058B">
              <w:rPr>
                <w:rFonts w:ascii="Cambria" w:eastAsia="Times New Roman" w:hAnsi="Cambria" w:cs="Calibri"/>
                <w:color w:val="000000"/>
                <w:lang w:eastAsia="en-PH"/>
              </w:rPr>
              <w:t xml:space="preserve">The </w:t>
            </w:r>
            <w:r w:rsidRPr="002A058B">
              <w:rPr>
                <w:rFonts w:ascii="Cambria" w:eastAsia="Times New Roman" w:hAnsi="Cambria" w:cs="Calibri"/>
                <w:color w:val="000000"/>
                <w:lang w:eastAsia="en-PH"/>
              </w:rPr>
              <w:t>Board conducts an annual self-assessment of its performance as a whole.</w:t>
            </w:r>
          </w:p>
        </w:tc>
        <w:tc>
          <w:tcPr>
            <w:tcW w:w="2268" w:type="dxa"/>
            <w:tcBorders>
              <w:top w:val="nil"/>
              <w:left w:val="nil"/>
              <w:bottom w:val="single" w:sz="4" w:space="0" w:color="auto"/>
              <w:right w:val="single" w:sz="4" w:space="0" w:color="auto"/>
            </w:tcBorders>
            <w:shd w:val="clear" w:color="auto" w:fill="auto"/>
            <w:noWrap/>
            <w:vAlign w:val="bottom"/>
            <w:hideMark/>
          </w:tcPr>
          <w:p w14:paraId="2F5BC3F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6E7A5523" w14:textId="2A38B6D9"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proof of self-assessments conducted </w:t>
            </w:r>
            <w:r w:rsidR="00552971" w:rsidRPr="002A058B">
              <w:rPr>
                <w:rFonts w:ascii="Cambria" w:eastAsia="Times New Roman" w:hAnsi="Cambria" w:cs="Calibri"/>
                <w:i/>
                <w:iCs/>
                <w:color w:val="000000"/>
                <w:sz w:val="18"/>
                <w:szCs w:val="18"/>
                <w:lang w:eastAsia="en-PH"/>
              </w:rPr>
              <w:t xml:space="preserve">by </w:t>
            </w:r>
            <w:r w:rsidRPr="002A058B">
              <w:rPr>
                <w:rFonts w:ascii="Cambria" w:eastAsia="Times New Roman" w:hAnsi="Cambria" w:cs="Calibri"/>
                <w:i/>
                <w:iCs/>
                <w:color w:val="000000"/>
                <w:sz w:val="18"/>
                <w:szCs w:val="18"/>
                <w:lang w:eastAsia="en-PH"/>
              </w:rPr>
              <w:t>the whole board, the individual members, the Chair</w:t>
            </w:r>
            <w:r w:rsidR="00145E4A" w:rsidRPr="002A058B">
              <w:rPr>
                <w:rFonts w:ascii="Cambria" w:eastAsia="Times New Roman" w:hAnsi="Cambria" w:cs="Calibri"/>
                <w:i/>
                <w:iCs/>
                <w:color w:val="000000"/>
                <w:sz w:val="18"/>
                <w:szCs w:val="18"/>
                <w:lang w:eastAsia="en-PH"/>
              </w:rPr>
              <w:t>person</w:t>
            </w:r>
            <w:r w:rsidRPr="002A058B">
              <w:rPr>
                <w:rFonts w:ascii="Cambria" w:eastAsia="Times New Roman" w:hAnsi="Cambria" w:cs="Calibri"/>
                <w:i/>
                <w:iCs/>
                <w:color w:val="000000"/>
                <w:sz w:val="18"/>
                <w:szCs w:val="18"/>
                <w:lang w:eastAsia="en-PH"/>
              </w:rPr>
              <w:t xml:space="preserve"> and the Committees</w:t>
            </w:r>
            <w:r w:rsidR="00552971"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6621219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A6EED25" w14:textId="77777777" w:rsidTr="002A058B">
        <w:trPr>
          <w:trHeight w:val="288"/>
        </w:trPr>
        <w:tc>
          <w:tcPr>
            <w:tcW w:w="338" w:type="dxa"/>
            <w:tcBorders>
              <w:top w:val="nil"/>
              <w:left w:val="single" w:sz="4" w:space="0" w:color="auto"/>
              <w:bottom w:val="single" w:sz="4" w:space="0" w:color="auto"/>
              <w:right w:val="single" w:sz="4" w:space="0" w:color="auto"/>
            </w:tcBorders>
            <w:shd w:val="clear" w:color="auto" w:fill="auto"/>
            <w:noWrap/>
            <w:hideMark/>
          </w:tcPr>
          <w:p w14:paraId="5BCC14D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3F48C18B" w14:textId="53C7FCE5"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Chair</w:t>
            </w:r>
            <w:r w:rsidR="0025084A" w:rsidRPr="002A058B">
              <w:rPr>
                <w:rFonts w:ascii="Cambria" w:eastAsia="Times New Roman" w:hAnsi="Cambria" w:cs="Calibri"/>
                <w:color w:val="000000"/>
                <w:lang w:eastAsia="en-PH"/>
              </w:rPr>
              <w:t>person</w:t>
            </w:r>
            <w:r w:rsidRPr="002A058B">
              <w:rPr>
                <w:rFonts w:ascii="Cambria" w:eastAsia="Times New Roman" w:hAnsi="Cambria" w:cs="Calibri"/>
                <w:color w:val="000000"/>
                <w:lang w:eastAsia="en-PH"/>
              </w:rPr>
              <w:t xml:space="preserve"> conducts a</w:t>
            </w:r>
            <w:r w:rsidR="00145E4A" w:rsidRPr="002A058B">
              <w:rPr>
                <w:rFonts w:ascii="Cambria" w:eastAsia="Times New Roman" w:hAnsi="Cambria" w:cs="Calibri"/>
                <w:color w:val="000000"/>
                <w:lang w:eastAsia="en-PH"/>
              </w:rPr>
              <w:t>n annual</w:t>
            </w:r>
            <w:r w:rsidRPr="002A058B">
              <w:rPr>
                <w:rFonts w:ascii="Cambria" w:eastAsia="Times New Roman" w:hAnsi="Cambria" w:cs="Calibri"/>
                <w:color w:val="000000"/>
                <w:lang w:eastAsia="en-PH"/>
              </w:rPr>
              <w:t xml:space="preserve"> self-assessment of his performance.</w:t>
            </w:r>
          </w:p>
        </w:tc>
        <w:tc>
          <w:tcPr>
            <w:tcW w:w="2268" w:type="dxa"/>
            <w:tcBorders>
              <w:top w:val="nil"/>
              <w:left w:val="nil"/>
              <w:bottom w:val="single" w:sz="4" w:space="0" w:color="auto"/>
              <w:right w:val="single" w:sz="4" w:space="0" w:color="auto"/>
            </w:tcBorders>
            <w:shd w:val="clear" w:color="auto" w:fill="auto"/>
            <w:noWrap/>
            <w:vAlign w:val="bottom"/>
            <w:hideMark/>
          </w:tcPr>
          <w:p w14:paraId="6535BCD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599BACDF"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4443DC8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1DC34A6"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noWrap/>
            <w:hideMark/>
          </w:tcPr>
          <w:p w14:paraId="0C8C8BB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06D7EAD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individual members conduct a self-assessment of their performance.</w:t>
            </w:r>
          </w:p>
        </w:tc>
        <w:tc>
          <w:tcPr>
            <w:tcW w:w="2268" w:type="dxa"/>
            <w:tcBorders>
              <w:top w:val="nil"/>
              <w:left w:val="nil"/>
              <w:bottom w:val="single" w:sz="4" w:space="0" w:color="auto"/>
              <w:right w:val="single" w:sz="4" w:space="0" w:color="auto"/>
            </w:tcBorders>
            <w:shd w:val="clear" w:color="auto" w:fill="auto"/>
            <w:noWrap/>
            <w:vAlign w:val="bottom"/>
            <w:hideMark/>
          </w:tcPr>
          <w:p w14:paraId="2458A59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77D4DB14"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3BE596E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DE8E84C" w14:textId="77777777" w:rsidTr="002A058B">
        <w:trPr>
          <w:trHeight w:val="312"/>
        </w:trPr>
        <w:tc>
          <w:tcPr>
            <w:tcW w:w="338" w:type="dxa"/>
            <w:tcBorders>
              <w:top w:val="nil"/>
              <w:left w:val="single" w:sz="4" w:space="0" w:color="auto"/>
              <w:bottom w:val="single" w:sz="4" w:space="0" w:color="auto"/>
              <w:right w:val="single" w:sz="4" w:space="0" w:color="auto"/>
            </w:tcBorders>
            <w:shd w:val="clear" w:color="auto" w:fill="auto"/>
            <w:noWrap/>
            <w:hideMark/>
          </w:tcPr>
          <w:p w14:paraId="27DCBEB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4</w:t>
            </w:r>
          </w:p>
        </w:tc>
        <w:tc>
          <w:tcPr>
            <w:tcW w:w="5479" w:type="dxa"/>
            <w:tcBorders>
              <w:top w:val="nil"/>
              <w:left w:val="nil"/>
              <w:bottom w:val="single" w:sz="4" w:space="0" w:color="auto"/>
              <w:right w:val="single" w:sz="4" w:space="0" w:color="auto"/>
            </w:tcBorders>
            <w:shd w:val="clear" w:color="auto" w:fill="auto"/>
            <w:hideMark/>
          </w:tcPr>
          <w:p w14:paraId="5A8E2B0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Each committee conducts a self-assessment of its performance.</w:t>
            </w:r>
          </w:p>
        </w:tc>
        <w:tc>
          <w:tcPr>
            <w:tcW w:w="2268" w:type="dxa"/>
            <w:tcBorders>
              <w:top w:val="nil"/>
              <w:left w:val="nil"/>
              <w:bottom w:val="single" w:sz="4" w:space="0" w:color="auto"/>
              <w:right w:val="single" w:sz="4" w:space="0" w:color="auto"/>
            </w:tcBorders>
            <w:shd w:val="clear" w:color="auto" w:fill="auto"/>
            <w:noWrap/>
            <w:vAlign w:val="bottom"/>
            <w:hideMark/>
          </w:tcPr>
          <w:p w14:paraId="1B14B71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04C15650"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0818E3D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522E74D"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B2492DD"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6.2</w:t>
            </w:r>
          </w:p>
        </w:tc>
      </w:tr>
      <w:tr w:rsidR="000115AB" w:rsidRPr="00F41726" w14:paraId="49938613"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1710459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664AC324" w14:textId="0A87117E" w:rsidR="000115AB" w:rsidRPr="002A058B" w:rsidRDefault="00552971">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has in place a system that provides, at the minimum, criteria and process to determine the performance of the Board, individual directors</w:t>
            </w:r>
            <w:r w:rsidR="00145E4A" w:rsidRPr="002A058B">
              <w:rPr>
                <w:rFonts w:ascii="Cambria" w:eastAsia="Times New Roman" w:hAnsi="Cambria" w:cs="Calibri"/>
                <w:color w:val="000000"/>
                <w:lang w:eastAsia="en-PH"/>
              </w:rPr>
              <w:t>/trustees</w:t>
            </w:r>
            <w:r w:rsidR="000115AB" w:rsidRPr="002A058B">
              <w:rPr>
                <w:rFonts w:ascii="Cambria" w:eastAsia="Times New Roman" w:hAnsi="Cambria" w:cs="Calibri"/>
                <w:color w:val="000000"/>
                <w:lang w:eastAsia="en-PH"/>
              </w:rPr>
              <w:t xml:space="preserve"> and committees.</w:t>
            </w:r>
          </w:p>
        </w:tc>
        <w:tc>
          <w:tcPr>
            <w:tcW w:w="2268" w:type="dxa"/>
            <w:tcBorders>
              <w:top w:val="nil"/>
              <w:left w:val="nil"/>
              <w:bottom w:val="single" w:sz="4" w:space="0" w:color="auto"/>
              <w:right w:val="single" w:sz="4" w:space="0" w:color="auto"/>
            </w:tcBorders>
            <w:shd w:val="clear" w:color="auto" w:fill="auto"/>
            <w:noWrap/>
            <w:vAlign w:val="bottom"/>
            <w:hideMark/>
          </w:tcPr>
          <w:p w14:paraId="5D2D1DA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26D6BCB9" w14:textId="0DFD493C"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information on the system of the company to evaluate the performance of the board, individual directors and committees, including a feedback mechanism from shareholders</w:t>
            </w:r>
            <w:r w:rsidR="00145E4A" w:rsidRPr="002A058B">
              <w:rPr>
                <w:rFonts w:ascii="Cambria" w:eastAsia="Times New Roman" w:hAnsi="Cambria" w:cs="Calibri"/>
                <w:i/>
                <w:iCs/>
                <w:color w:val="000000"/>
                <w:sz w:val="18"/>
                <w:szCs w:val="18"/>
                <w:lang w:eastAsia="en-PH"/>
              </w:rPr>
              <w:t>/members</w:t>
            </w:r>
            <w:r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1712DC2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13EDD564"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noWrap/>
            <w:hideMark/>
          </w:tcPr>
          <w:p w14:paraId="3B8B678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6E10BEED" w14:textId="6DF0F093"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system allows for a feedback mechanism from the shareholders</w:t>
            </w:r>
            <w:r w:rsidR="00145E4A" w:rsidRPr="002A058B">
              <w:rPr>
                <w:rFonts w:ascii="Cambria" w:eastAsia="Times New Roman" w:hAnsi="Cambria" w:cs="Calibri"/>
                <w:color w:val="000000"/>
                <w:lang w:eastAsia="en-PH"/>
              </w:rPr>
              <w:t>/members.</w:t>
            </w:r>
          </w:p>
        </w:tc>
        <w:tc>
          <w:tcPr>
            <w:tcW w:w="2268" w:type="dxa"/>
            <w:tcBorders>
              <w:top w:val="nil"/>
              <w:left w:val="nil"/>
              <w:bottom w:val="single" w:sz="4" w:space="0" w:color="auto"/>
              <w:right w:val="single" w:sz="4" w:space="0" w:color="auto"/>
            </w:tcBorders>
            <w:shd w:val="clear" w:color="auto" w:fill="auto"/>
            <w:noWrap/>
            <w:vAlign w:val="bottom"/>
            <w:hideMark/>
          </w:tcPr>
          <w:p w14:paraId="13796C1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343511C4"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72F74A6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ACF16DE"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62028EF" w14:textId="5BF4D3D4" w:rsidR="000115AB" w:rsidRPr="002A058B" w:rsidRDefault="000115AB">
            <w:pPr>
              <w:spacing w:after="0" w:line="240" w:lineRule="auto"/>
              <w:jc w:val="both"/>
              <w:rPr>
                <w:rFonts w:ascii="Cambria" w:eastAsia="Times New Roman" w:hAnsi="Cambria" w:cs="Calibri"/>
                <w:b/>
                <w:bCs/>
                <w:color w:val="FFFFFF"/>
                <w:sz w:val="24"/>
                <w:szCs w:val="24"/>
                <w:lang w:eastAsia="en-PH"/>
              </w:rPr>
            </w:pPr>
          </w:p>
        </w:tc>
      </w:tr>
      <w:tr w:rsidR="000115AB" w:rsidRPr="00F41726" w14:paraId="49B560EA"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AD0569" w14:textId="77777777" w:rsidR="000115AB" w:rsidRPr="002A058B" w:rsidRDefault="000115AB">
            <w:pPr>
              <w:spacing w:after="0" w:line="240" w:lineRule="auto"/>
              <w:jc w:val="both"/>
              <w:rPr>
                <w:rFonts w:ascii="Cambria" w:eastAsia="Times New Roman" w:hAnsi="Cambria" w:cs="Calibri"/>
                <w:b/>
                <w:bCs/>
                <w:color w:val="000000"/>
                <w:lang w:eastAsia="en-PH"/>
              </w:rPr>
            </w:pPr>
            <w:r w:rsidRPr="002A058B">
              <w:rPr>
                <w:rFonts w:ascii="Cambria" w:eastAsia="Times New Roman" w:hAnsi="Cambria" w:cs="Calibri"/>
                <w:b/>
                <w:bCs/>
                <w:color w:val="000000"/>
                <w:lang w:eastAsia="en-PH"/>
              </w:rPr>
              <w:t>Principle 7. STRENGTHENING BOARD ETHICS</w:t>
            </w:r>
          </w:p>
        </w:tc>
      </w:tr>
      <w:tr w:rsidR="00BF5770" w:rsidRPr="00F41726" w14:paraId="25BBBE1A" w14:textId="77777777" w:rsidTr="002A058B">
        <w:trPr>
          <w:trHeight w:val="288"/>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0006F398" w14:textId="0D6EBE43" w:rsidR="00BF5770" w:rsidRPr="002A058B" w:rsidRDefault="00BF5770">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Board directors are duty-bound to apply high ethical standards, taking into account the interests of all stakeholders.</w:t>
            </w:r>
          </w:p>
        </w:tc>
      </w:tr>
      <w:tr w:rsidR="000115AB" w:rsidRPr="00F41726" w14:paraId="64DA3E84"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E78A18C"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7.1</w:t>
            </w:r>
          </w:p>
        </w:tc>
      </w:tr>
      <w:tr w:rsidR="000115AB" w:rsidRPr="00F41726" w14:paraId="68C54B2F" w14:textId="77777777" w:rsidTr="002A058B">
        <w:trPr>
          <w:trHeight w:val="1152"/>
        </w:trPr>
        <w:tc>
          <w:tcPr>
            <w:tcW w:w="338" w:type="dxa"/>
            <w:tcBorders>
              <w:top w:val="nil"/>
              <w:left w:val="single" w:sz="4" w:space="0" w:color="auto"/>
              <w:bottom w:val="single" w:sz="4" w:space="0" w:color="auto"/>
              <w:right w:val="single" w:sz="4" w:space="0" w:color="auto"/>
            </w:tcBorders>
            <w:shd w:val="clear" w:color="auto" w:fill="auto"/>
            <w:noWrap/>
            <w:hideMark/>
          </w:tcPr>
          <w:p w14:paraId="239D32C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60B2F568" w14:textId="28AE3BFB" w:rsidR="000115AB" w:rsidRPr="002A058B" w:rsidRDefault="00145AE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Board adopts a Code of Business Conduct and Ethics, which provide standards for professional and ethical behavior, as well as articulate acceptable and unacceptable conduct and practices in internal and external dealings of </w:t>
            </w:r>
            <w:r w:rsidR="00145E4A" w:rsidRPr="002A058B">
              <w:rPr>
                <w:rFonts w:ascii="Cambria" w:eastAsia="Times New Roman" w:hAnsi="Cambria" w:cs="Calibri"/>
                <w:color w:val="000000"/>
                <w:lang w:eastAsia="en-PH"/>
              </w:rPr>
              <w:t>board members</w:t>
            </w:r>
            <w:r w:rsidR="000115AB" w:rsidRPr="002A058B">
              <w:rPr>
                <w:rFonts w:ascii="Cambria" w:eastAsia="Times New Roman" w:hAnsi="Cambria" w:cs="Calibri"/>
                <w:color w:val="000000"/>
                <w:lang w:eastAsia="en-PH"/>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4C7D783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0478A860" w14:textId="5CCB7673"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the company’s Code of Business Conduct and Ethics.</w:t>
            </w:r>
          </w:p>
        </w:tc>
        <w:tc>
          <w:tcPr>
            <w:tcW w:w="3680" w:type="dxa"/>
            <w:tcBorders>
              <w:top w:val="nil"/>
              <w:left w:val="nil"/>
              <w:bottom w:val="single" w:sz="4" w:space="0" w:color="auto"/>
              <w:right w:val="single" w:sz="4" w:space="0" w:color="auto"/>
            </w:tcBorders>
            <w:shd w:val="clear" w:color="auto" w:fill="auto"/>
            <w:noWrap/>
            <w:vAlign w:val="bottom"/>
            <w:hideMark/>
          </w:tcPr>
          <w:p w14:paraId="23E023A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6055B688" w14:textId="77777777" w:rsidTr="002A058B">
        <w:trPr>
          <w:trHeight w:val="720"/>
        </w:trPr>
        <w:tc>
          <w:tcPr>
            <w:tcW w:w="338" w:type="dxa"/>
            <w:tcBorders>
              <w:top w:val="nil"/>
              <w:left w:val="single" w:sz="4" w:space="0" w:color="auto"/>
              <w:bottom w:val="single" w:sz="4" w:space="0" w:color="auto"/>
              <w:right w:val="single" w:sz="4" w:space="0" w:color="auto"/>
            </w:tcBorders>
            <w:shd w:val="clear" w:color="auto" w:fill="auto"/>
            <w:noWrap/>
            <w:hideMark/>
          </w:tcPr>
          <w:p w14:paraId="73E231C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479C61C1" w14:textId="46F50273"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Code is properly disseminated to the</w:t>
            </w:r>
            <w:r w:rsidR="00145E4A" w:rsidRPr="002A058B">
              <w:rPr>
                <w:rFonts w:ascii="Cambria" w:eastAsia="Times New Roman" w:hAnsi="Cambria" w:cs="Calibri"/>
                <w:color w:val="000000"/>
                <w:lang w:eastAsia="en-PH"/>
              </w:rPr>
              <w:t xml:space="preserve"> members of</w:t>
            </w:r>
            <w:r w:rsidRPr="002A058B">
              <w:rPr>
                <w:rFonts w:ascii="Cambria" w:eastAsia="Times New Roman" w:hAnsi="Cambria" w:cs="Calibri"/>
                <w:color w:val="000000"/>
                <w:lang w:eastAsia="en-PH"/>
              </w:rPr>
              <w:t xml:space="preserve"> Board</w:t>
            </w:r>
            <w:r w:rsidR="00145E4A" w:rsidRPr="002A058B">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hideMark/>
          </w:tcPr>
          <w:p w14:paraId="555F077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9AD948E" w14:textId="048C0EE5"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 xml:space="preserve">Provide information or discuss how the company disseminated the Code to </w:t>
            </w:r>
            <w:r w:rsidR="001E2FF6" w:rsidRPr="002A058B">
              <w:rPr>
                <w:rFonts w:ascii="Cambria" w:eastAsia="Times New Roman" w:hAnsi="Cambria" w:cs="Calibri"/>
                <w:i/>
                <w:iCs/>
                <w:color w:val="000000"/>
                <w:sz w:val="18"/>
                <w:szCs w:val="18"/>
                <w:lang w:eastAsia="en-PH"/>
              </w:rPr>
              <w:t>the members of the</w:t>
            </w:r>
            <w:r w:rsidRPr="002A058B">
              <w:rPr>
                <w:rFonts w:ascii="Cambria" w:eastAsia="Times New Roman" w:hAnsi="Cambria" w:cs="Calibri"/>
                <w:i/>
                <w:iCs/>
                <w:color w:val="000000"/>
                <w:sz w:val="18"/>
                <w:szCs w:val="18"/>
                <w:lang w:eastAsia="en-PH"/>
              </w:rPr>
              <w:t xml:space="preserve"> Board</w:t>
            </w:r>
            <w:r w:rsidR="001E2FF6"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5328D3E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A439257" w14:textId="77777777" w:rsidTr="002A058B">
        <w:trPr>
          <w:trHeight w:val="720"/>
        </w:trPr>
        <w:tc>
          <w:tcPr>
            <w:tcW w:w="338" w:type="dxa"/>
            <w:tcBorders>
              <w:top w:val="nil"/>
              <w:left w:val="single" w:sz="4" w:space="0" w:color="auto"/>
              <w:bottom w:val="single" w:sz="4" w:space="0" w:color="auto"/>
              <w:right w:val="single" w:sz="4" w:space="0" w:color="auto"/>
            </w:tcBorders>
            <w:shd w:val="clear" w:color="auto" w:fill="auto"/>
            <w:noWrap/>
            <w:hideMark/>
          </w:tcPr>
          <w:p w14:paraId="53485E0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1A4C8F4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Code is disclosed and made available to the public through the company website.</w:t>
            </w:r>
          </w:p>
        </w:tc>
        <w:tc>
          <w:tcPr>
            <w:tcW w:w="2268" w:type="dxa"/>
            <w:tcBorders>
              <w:top w:val="nil"/>
              <w:left w:val="nil"/>
              <w:bottom w:val="single" w:sz="4" w:space="0" w:color="auto"/>
              <w:right w:val="single" w:sz="4" w:space="0" w:color="auto"/>
            </w:tcBorders>
            <w:shd w:val="clear" w:color="auto" w:fill="auto"/>
            <w:noWrap/>
            <w:vAlign w:val="bottom"/>
            <w:hideMark/>
          </w:tcPr>
          <w:p w14:paraId="06219B5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52513ECF"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a link to the company’s website where the Code of Business Conduct and Ethics is posted/ disclosed.</w:t>
            </w:r>
          </w:p>
        </w:tc>
        <w:tc>
          <w:tcPr>
            <w:tcW w:w="3680" w:type="dxa"/>
            <w:tcBorders>
              <w:top w:val="nil"/>
              <w:left w:val="nil"/>
              <w:bottom w:val="single" w:sz="4" w:space="0" w:color="auto"/>
              <w:right w:val="single" w:sz="4" w:space="0" w:color="auto"/>
            </w:tcBorders>
            <w:shd w:val="clear" w:color="auto" w:fill="auto"/>
            <w:noWrap/>
            <w:vAlign w:val="bottom"/>
            <w:hideMark/>
          </w:tcPr>
          <w:p w14:paraId="11E35BC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CD52BA6"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D51F948"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7.2</w:t>
            </w:r>
          </w:p>
        </w:tc>
      </w:tr>
      <w:tr w:rsidR="000115AB" w:rsidRPr="00F41726" w14:paraId="6F3C66F9" w14:textId="77777777" w:rsidTr="002A058B">
        <w:trPr>
          <w:trHeight w:val="1440"/>
        </w:trPr>
        <w:tc>
          <w:tcPr>
            <w:tcW w:w="338" w:type="dxa"/>
            <w:tcBorders>
              <w:top w:val="nil"/>
              <w:left w:val="single" w:sz="4" w:space="0" w:color="auto"/>
              <w:bottom w:val="single" w:sz="4" w:space="0" w:color="auto"/>
              <w:right w:val="single" w:sz="4" w:space="0" w:color="auto"/>
            </w:tcBorders>
            <w:shd w:val="clear" w:color="auto" w:fill="auto"/>
            <w:noWrap/>
            <w:hideMark/>
          </w:tcPr>
          <w:p w14:paraId="18F8801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10576EF1" w14:textId="346A7022" w:rsidR="000115AB" w:rsidRPr="002A058B" w:rsidRDefault="00145AE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Board ensures the proper and efficient implementation and monitoring of compliance with the Code of Business Conduct and Ethics. </w:t>
            </w:r>
          </w:p>
        </w:tc>
        <w:tc>
          <w:tcPr>
            <w:tcW w:w="2268" w:type="dxa"/>
            <w:tcBorders>
              <w:top w:val="nil"/>
              <w:left w:val="nil"/>
              <w:bottom w:val="single" w:sz="4" w:space="0" w:color="auto"/>
              <w:right w:val="single" w:sz="4" w:space="0" w:color="auto"/>
            </w:tcBorders>
            <w:shd w:val="clear" w:color="auto" w:fill="auto"/>
            <w:noWrap/>
            <w:vAlign w:val="bottom"/>
            <w:hideMark/>
          </w:tcPr>
          <w:p w14:paraId="0547D2F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0B4842AD" w14:textId="7B3C2431" w:rsidR="001E2FF6"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proof of implementation and monitoring of compliance with the Code of Business Conduct and Ethics.</w:t>
            </w:r>
          </w:p>
          <w:p w14:paraId="2F7434A7" w14:textId="0C241700" w:rsidR="001E2FF6"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br/>
              <w:t>Indicate who are required to comply with the Code of Business Conduct and Ethics and any findings on non-compliance.</w:t>
            </w:r>
          </w:p>
        </w:tc>
        <w:tc>
          <w:tcPr>
            <w:tcW w:w="3680" w:type="dxa"/>
            <w:tcBorders>
              <w:top w:val="nil"/>
              <w:left w:val="nil"/>
              <w:bottom w:val="single" w:sz="4" w:space="0" w:color="auto"/>
              <w:right w:val="single" w:sz="4" w:space="0" w:color="auto"/>
            </w:tcBorders>
            <w:shd w:val="clear" w:color="auto" w:fill="auto"/>
            <w:noWrap/>
            <w:vAlign w:val="bottom"/>
            <w:hideMark/>
          </w:tcPr>
          <w:p w14:paraId="1814C0F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C3DE8C1"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B476014" w14:textId="77777777" w:rsidR="000115AB" w:rsidRPr="002A058B" w:rsidRDefault="000115AB">
            <w:pPr>
              <w:spacing w:after="0" w:line="240" w:lineRule="auto"/>
              <w:jc w:val="center"/>
              <w:rPr>
                <w:rFonts w:ascii="Cambria" w:eastAsia="Times New Roman" w:hAnsi="Cambria" w:cs="Calibri"/>
                <w:b/>
                <w:bCs/>
                <w:color w:val="FFFFFF"/>
                <w:sz w:val="24"/>
                <w:szCs w:val="24"/>
                <w:lang w:eastAsia="en-PH"/>
              </w:rPr>
            </w:pPr>
            <w:r w:rsidRPr="002A058B">
              <w:rPr>
                <w:rFonts w:ascii="Cambria" w:eastAsia="Times New Roman" w:hAnsi="Cambria" w:cs="Calibri"/>
                <w:b/>
                <w:bCs/>
                <w:color w:val="FFFFFF"/>
                <w:sz w:val="24"/>
                <w:szCs w:val="24"/>
                <w:lang w:eastAsia="en-PH"/>
              </w:rPr>
              <w:t>DISCLOSURE AND TRANSPARENCY</w:t>
            </w:r>
          </w:p>
        </w:tc>
      </w:tr>
      <w:tr w:rsidR="000115AB" w:rsidRPr="00F41726" w14:paraId="0D0AC47C"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17404D" w14:textId="77777777" w:rsidR="000115AB" w:rsidRPr="002A058B" w:rsidRDefault="000115AB">
            <w:pPr>
              <w:spacing w:after="0" w:line="240" w:lineRule="auto"/>
              <w:jc w:val="both"/>
              <w:rPr>
                <w:rFonts w:ascii="Cambria" w:eastAsia="Times New Roman" w:hAnsi="Cambria" w:cs="Calibri"/>
                <w:b/>
                <w:bCs/>
                <w:color w:val="000000"/>
                <w:lang w:eastAsia="en-PH"/>
              </w:rPr>
            </w:pPr>
            <w:r w:rsidRPr="002A058B">
              <w:rPr>
                <w:rFonts w:ascii="Cambria" w:eastAsia="Times New Roman" w:hAnsi="Cambria" w:cs="Calibri"/>
                <w:b/>
                <w:bCs/>
                <w:color w:val="000000"/>
                <w:lang w:eastAsia="en-PH"/>
              </w:rPr>
              <w:t>Principle 8. ENHANCING COMPANY DISCLOSURE POLICIES AND PROCEDURES</w:t>
            </w:r>
          </w:p>
        </w:tc>
      </w:tr>
      <w:tr w:rsidR="00BF5770" w:rsidRPr="00F41726" w14:paraId="380BF11C" w14:textId="77777777" w:rsidTr="002A058B">
        <w:trPr>
          <w:trHeight w:val="576"/>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063EF364" w14:textId="2A31883F" w:rsidR="00BF5770" w:rsidRPr="002A058B" w:rsidRDefault="00BF5770">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Board should establish corporate disclosure policies and procedures that are practical and in accordance with generally accepted best practices and regulatory expectations.</w:t>
            </w:r>
          </w:p>
        </w:tc>
      </w:tr>
      <w:tr w:rsidR="000115AB" w:rsidRPr="00F41726" w14:paraId="1939FAEE"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D2D9856"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8.1</w:t>
            </w:r>
          </w:p>
        </w:tc>
      </w:tr>
      <w:tr w:rsidR="000115AB" w:rsidRPr="00F41726" w14:paraId="49D89358" w14:textId="77777777" w:rsidTr="002A058B">
        <w:trPr>
          <w:trHeight w:val="1440"/>
        </w:trPr>
        <w:tc>
          <w:tcPr>
            <w:tcW w:w="338" w:type="dxa"/>
            <w:tcBorders>
              <w:top w:val="nil"/>
              <w:left w:val="single" w:sz="4" w:space="0" w:color="auto"/>
              <w:bottom w:val="single" w:sz="4" w:space="0" w:color="auto"/>
              <w:right w:val="single" w:sz="4" w:space="0" w:color="auto"/>
            </w:tcBorders>
            <w:shd w:val="clear" w:color="auto" w:fill="auto"/>
            <w:noWrap/>
            <w:hideMark/>
          </w:tcPr>
          <w:p w14:paraId="605C2E3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4B65BED5" w14:textId="35DC1287" w:rsidR="000115AB" w:rsidRPr="002A058B" w:rsidRDefault="007C010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Board establishes corporate disclosure policies and procedures to ensure a comprehensive, accurate, reliable and timely report to shareholders</w:t>
            </w:r>
            <w:r w:rsidR="003C573A" w:rsidRPr="002A058B">
              <w:rPr>
                <w:rFonts w:ascii="Cambria" w:eastAsia="Times New Roman" w:hAnsi="Cambria" w:cs="Calibri"/>
                <w:color w:val="000000"/>
                <w:lang w:eastAsia="en-PH"/>
              </w:rPr>
              <w:t>/members</w:t>
            </w:r>
            <w:r w:rsidR="000115AB" w:rsidRPr="002A058B">
              <w:rPr>
                <w:rFonts w:ascii="Cambria" w:eastAsia="Times New Roman" w:hAnsi="Cambria" w:cs="Calibri"/>
                <w:color w:val="000000"/>
                <w:lang w:eastAsia="en-PH"/>
              </w:rPr>
              <w:t xml:space="preserve"> and other stakeholders that gives a fair and complete picture of a company’s financial condition, results and business operations.</w:t>
            </w:r>
          </w:p>
        </w:tc>
        <w:tc>
          <w:tcPr>
            <w:tcW w:w="2268" w:type="dxa"/>
            <w:tcBorders>
              <w:top w:val="nil"/>
              <w:left w:val="nil"/>
              <w:bottom w:val="single" w:sz="4" w:space="0" w:color="auto"/>
              <w:right w:val="single" w:sz="4" w:space="0" w:color="auto"/>
            </w:tcBorders>
            <w:shd w:val="clear" w:color="auto" w:fill="auto"/>
            <w:noWrap/>
            <w:vAlign w:val="bottom"/>
            <w:hideMark/>
          </w:tcPr>
          <w:p w14:paraId="1956DCD4"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46276A0" w14:textId="5F930A21"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the company’s disclosure policies and procedures including reports distributed/made available to shareholders</w:t>
            </w:r>
            <w:r w:rsidR="003C573A" w:rsidRPr="002A058B">
              <w:rPr>
                <w:rFonts w:ascii="Cambria" w:eastAsia="Times New Roman" w:hAnsi="Cambria" w:cs="Calibri"/>
                <w:i/>
                <w:iCs/>
                <w:color w:val="000000"/>
                <w:sz w:val="18"/>
                <w:szCs w:val="18"/>
                <w:lang w:eastAsia="en-PH"/>
              </w:rPr>
              <w:t>/members</w:t>
            </w:r>
            <w:r w:rsidRPr="002A058B">
              <w:rPr>
                <w:rFonts w:ascii="Cambria" w:eastAsia="Times New Roman" w:hAnsi="Cambria" w:cs="Calibri"/>
                <w:i/>
                <w:iCs/>
                <w:color w:val="000000"/>
                <w:sz w:val="18"/>
                <w:szCs w:val="18"/>
                <w:lang w:eastAsia="en-PH"/>
              </w:rPr>
              <w:t xml:space="preserve"> and other stockholders</w:t>
            </w:r>
            <w:r w:rsidR="007C0105"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406DA82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DE2A2DC"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4997322"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8.2</w:t>
            </w:r>
          </w:p>
        </w:tc>
      </w:tr>
      <w:tr w:rsidR="000115AB" w:rsidRPr="00F41726" w14:paraId="09BC4002"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5A8EC50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3228DDEE" w14:textId="26F8777F" w:rsidR="000115AB" w:rsidRPr="002A058B" w:rsidRDefault="00C8521E">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E255B" w:rsidRPr="002A058B">
              <w:rPr>
                <w:rFonts w:ascii="Cambria" w:eastAsia="Times New Roman" w:hAnsi="Cambria" w:cs="Calibri"/>
                <w:color w:val="000000"/>
                <w:lang w:eastAsia="en-PH"/>
              </w:rPr>
              <w:t>c</w:t>
            </w:r>
            <w:r w:rsidR="000115AB" w:rsidRPr="002A058B">
              <w:rPr>
                <w:rFonts w:ascii="Cambria" w:eastAsia="Times New Roman" w:hAnsi="Cambria" w:cs="Calibri"/>
                <w:color w:val="000000"/>
                <w:lang w:eastAsia="en-PH"/>
              </w:rPr>
              <w:t>ompany has a policy requiring all directors to disclose/report to the company any dealings in the company’s shares within five</w:t>
            </w:r>
            <w:r w:rsidR="003C573A" w:rsidRPr="002A058B">
              <w:rPr>
                <w:rFonts w:ascii="Cambria" w:eastAsia="Times New Roman" w:hAnsi="Cambria" w:cs="Calibri"/>
                <w:color w:val="000000"/>
                <w:lang w:eastAsia="en-PH"/>
              </w:rPr>
              <w:t xml:space="preserve"> (5)</w:t>
            </w:r>
            <w:r w:rsidR="000115AB" w:rsidRPr="002A058B">
              <w:rPr>
                <w:rFonts w:ascii="Cambria" w:eastAsia="Times New Roman" w:hAnsi="Cambria" w:cs="Calibri"/>
                <w:color w:val="000000"/>
                <w:lang w:eastAsia="en-PH"/>
              </w:rPr>
              <w:t xml:space="preserve"> business days.</w:t>
            </w:r>
          </w:p>
        </w:tc>
        <w:tc>
          <w:tcPr>
            <w:tcW w:w="2268" w:type="dxa"/>
            <w:tcBorders>
              <w:top w:val="nil"/>
              <w:left w:val="nil"/>
              <w:bottom w:val="single" w:sz="4" w:space="0" w:color="auto"/>
              <w:right w:val="single" w:sz="4" w:space="0" w:color="auto"/>
            </w:tcBorders>
            <w:shd w:val="clear" w:color="auto" w:fill="auto"/>
            <w:noWrap/>
            <w:vAlign w:val="bottom"/>
            <w:hideMark/>
          </w:tcPr>
          <w:p w14:paraId="64D6C52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7FDD647F" w14:textId="7E9FA838" w:rsidR="003C573A"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the company’s policy requiring directors and officers to disclose their dealings in the company’s share</w:t>
            </w:r>
            <w:r w:rsidR="003C573A" w:rsidRPr="002A058B">
              <w:rPr>
                <w:rFonts w:ascii="Cambria" w:eastAsia="Times New Roman" w:hAnsi="Cambria" w:cs="Calibri"/>
                <w:i/>
                <w:iCs/>
                <w:color w:val="000000"/>
                <w:sz w:val="18"/>
                <w:szCs w:val="18"/>
                <w:lang w:eastAsia="en-PH"/>
              </w:rPr>
              <w:t>s</w:t>
            </w:r>
            <w:r w:rsidRPr="002A058B">
              <w:rPr>
                <w:rFonts w:ascii="Cambria" w:eastAsia="Times New Roman" w:hAnsi="Cambria" w:cs="Calibri"/>
                <w:i/>
                <w:iCs/>
                <w:color w:val="000000"/>
                <w:sz w:val="18"/>
                <w:szCs w:val="18"/>
                <w:lang w:eastAsia="en-PH"/>
              </w:rPr>
              <w:t>.</w:t>
            </w:r>
          </w:p>
          <w:p w14:paraId="1E5582BE" w14:textId="7451C41C"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br/>
              <w:t>Indicate actual dealings of directors involving the corporation’s shares including their nature, number/percentage and date of transaction.</w:t>
            </w:r>
          </w:p>
        </w:tc>
        <w:tc>
          <w:tcPr>
            <w:tcW w:w="3680" w:type="dxa"/>
            <w:tcBorders>
              <w:top w:val="nil"/>
              <w:left w:val="nil"/>
              <w:bottom w:val="single" w:sz="4" w:space="0" w:color="auto"/>
              <w:right w:val="single" w:sz="4" w:space="0" w:color="auto"/>
            </w:tcBorders>
            <w:shd w:val="clear" w:color="auto" w:fill="auto"/>
            <w:noWrap/>
            <w:vAlign w:val="bottom"/>
            <w:hideMark/>
          </w:tcPr>
          <w:p w14:paraId="5185813F"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215F3B9B"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15F0325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3AC8147D" w14:textId="250CFF02" w:rsidR="000115AB" w:rsidRPr="002A058B" w:rsidRDefault="00C8521E">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E255B" w:rsidRPr="002A058B">
              <w:rPr>
                <w:rFonts w:ascii="Cambria" w:eastAsia="Times New Roman" w:hAnsi="Cambria" w:cs="Calibri"/>
                <w:color w:val="000000"/>
                <w:lang w:eastAsia="en-PH"/>
              </w:rPr>
              <w:t>c</w:t>
            </w:r>
            <w:r w:rsidR="000115AB" w:rsidRPr="002A058B">
              <w:rPr>
                <w:rFonts w:ascii="Cambria" w:eastAsia="Times New Roman" w:hAnsi="Cambria" w:cs="Calibri"/>
                <w:color w:val="000000"/>
                <w:lang w:eastAsia="en-PH"/>
              </w:rPr>
              <w:t xml:space="preserve">ompany has a policy requiring all officers to disclose/report to the company any dealings in the company’s shares within five </w:t>
            </w:r>
            <w:r w:rsidR="003C573A" w:rsidRPr="002A058B">
              <w:rPr>
                <w:rFonts w:ascii="Cambria" w:eastAsia="Times New Roman" w:hAnsi="Cambria" w:cs="Calibri"/>
                <w:color w:val="000000"/>
                <w:lang w:eastAsia="en-PH"/>
              </w:rPr>
              <w:t xml:space="preserve">(5) </w:t>
            </w:r>
            <w:r w:rsidR="000115AB" w:rsidRPr="002A058B">
              <w:rPr>
                <w:rFonts w:ascii="Cambria" w:eastAsia="Times New Roman" w:hAnsi="Cambria" w:cs="Calibri"/>
                <w:color w:val="000000"/>
                <w:lang w:eastAsia="en-PH"/>
              </w:rPr>
              <w:t>business days.</w:t>
            </w:r>
          </w:p>
        </w:tc>
        <w:tc>
          <w:tcPr>
            <w:tcW w:w="2268" w:type="dxa"/>
            <w:tcBorders>
              <w:top w:val="nil"/>
              <w:left w:val="nil"/>
              <w:bottom w:val="single" w:sz="4" w:space="0" w:color="auto"/>
              <w:right w:val="single" w:sz="4" w:space="0" w:color="auto"/>
            </w:tcBorders>
            <w:shd w:val="clear" w:color="auto" w:fill="auto"/>
            <w:noWrap/>
            <w:vAlign w:val="bottom"/>
            <w:hideMark/>
          </w:tcPr>
          <w:p w14:paraId="28C6D3E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6EBD271A"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699201E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6AE5AAD"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D7E707D"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8.3</w:t>
            </w:r>
          </w:p>
        </w:tc>
      </w:tr>
      <w:tr w:rsidR="000115AB" w:rsidRPr="00F41726" w14:paraId="39DC879D"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79D994EE"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2B3378DB" w14:textId="406BCA26" w:rsidR="000115AB" w:rsidRPr="002A058B" w:rsidRDefault="003C573A">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c</w:t>
            </w:r>
            <w:r w:rsidR="000115AB" w:rsidRPr="002A058B">
              <w:rPr>
                <w:rFonts w:ascii="Cambria" w:eastAsia="Times New Roman" w:hAnsi="Cambria" w:cs="Calibri"/>
                <w:color w:val="000000"/>
                <w:lang w:eastAsia="en-PH"/>
              </w:rPr>
              <w:t>ompany’s corporate governance policies, programs and procedures are contained in its Manual on Corporate Governance (MCG).</w:t>
            </w:r>
          </w:p>
        </w:tc>
        <w:tc>
          <w:tcPr>
            <w:tcW w:w="2268" w:type="dxa"/>
            <w:tcBorders>
              <w:top w:val="nil"/>
              <w:left w:val="nil"/>
              <w:bottom w:val="single" w:sz="4" w:space="0" w:color="auto"/>
              <w:right w:val="single" w:sz="4" w:space="0" w:color="auto"/>
            </w:tcBorders>
            <w:shd w:val="clear" w:color="auto" w:fill="auto"/>
            <w:noWrap/>
            <w:vAlign w:val="bottom"/>
            <w:hideMark/>
          </w:tcPr>
          <w:p w14:paraId="70B02FE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322B135A"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link to the company’s website where the Manual on Corporate Governance is posted.</w:t>
            </w:r>
          </w:p>
        </w:tc>
        <w:tc>
          <w:tcPr>
            <w:tcW w:w="3680" w:type="dxa"/>
            <w:tcBorders>
              <w:top w:val="nil"/>
              <w:left w:val="nil"/>
              <w:bottom w:val="single" w:sz="4" w:space="0" w:color="auto"/>
              <w:right w:val="single" w:sz="4" w:space="0" w:color="auto"/>
            </w:tcBorders>
            <w:shd w:val="clear" w:color="auto" w:fill="auto"/>
            <w:noWrap/>
            <w:vAlign w:val="bottom"/>
            <w:hideMark/>
          </w:tcPr>
          <w:p w14:paraId="39923A8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2EF97BB9" w14:textId="77777777" w:rsidTr="002A058B">
        <w:trPr>
          <w:trHeight w:val="288"/>
        </w:trPr>
        <w:tc>
          <w:tcPr>
            <w:tcW w:w="338" w:type="dxa"/>
            <w:tcBorders>
              <w:top w:val="nil"/>
              <w:left w:val="single" w:sz="4" w:space="0" w:color="auto"/>
              <w:bottom w:val="single" w:sz="4" w:space="0" w:color="auto"/>
              <w:right w:val="single" w:sz="4" w:space="0" w:color="auto"/>
            </w:tcBorders>
            <w:shd w:val="clear" w:color="auto" w:fill="auto"/>
            <w:noWrap/>
            <w:hideMark/>
          </w:tcPr>
          <w:p w14:paraId="5C4B76D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5619EF2A" w14:textId="4E056AE6" w:rsidR="000115AB" w:rsidRPr="002A058B" w:rsidRDefault="00C8521E">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E255B" w:rsidRPr="002A058B">
              <w:rPr>
                <w:rFonts w:ascii="Cambria" w:eastAsia="Times New Roman" w:hAnsi="Cambria" w:cs="Calibri"/>
                <w:color w:val="000000"/>
                <w:lang w:eastAsia="en-PH"/>
              </w:rPr>
              <w:t>c</w:t>
            </w:r>
            <w:r w:rsidR="000115AB" w:rsidRPr="002A058B">
              <w:rPr>
                <w:rFonts w:ascii="Cambria" w:eastAsia="Times New Roman" w:hAnsi="Cambria" w:cs="Calibri"/>
                <w:color w:val="000000"/>
                <w:lang w:eastAsia="en-PH"/>
              </w:rPr>
              <w:t>ompany’s MCG is submitted to the SEC.</w:t>
            </w:r>
          </w:p>
        </w:tc>
        <w:tc>
          <w:tcPr>
            <w:tcW w:w="2268" w:type="dxa"/>
            <w:tcBorders>
              <w:top w:val="nil"/>
              <w:left w:val="nil"/>
              <w:bottom w:val="single" w:sz="4" w:space="0" w:color="auto"/>
              <w:right w:val="single" w:sz="4" w:space="0" w:color="auto"/>
            </w:tcBorders>
            <w:shd w:val="clear" w:color="auto" w:fill="auto"/>
            <w:noWrap/>
            <w:vAlign w:val="bottom"/>
            <w:hideMark/>
          </w:tcPr>
          <w:p w14:paraId="3BF903C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5B131494"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06095473"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0C1EB0B" w14:textId="77777777" w:rsidTr="002A058B">
        <w:trPr>
          <w:trHeight w:val="288"/>
        </w:trPr>
        <w:tc>
          <w:tcPr>
            <w:tcW w:w="338" w:type="dxa"/>
            <w:tcBorders>
              <w:top w:val="nil"/>
              <w:left w:val="single" w:sz="4" w:space="0" w:color="auto"/>
              <w:bottom w:val="single" w:sz="4" w:space="0" w:color="auto"/>
              <w:right w:val="single" w:sz="4" w:space="0" w:color="auto"/>
            </w:tcBorders>
            <w:shd w:val="clear" w:color="auto" w:fill="auto"/>
            <w:noWrap/>
            <w:hideMark/>
          </w:tcPr>
          <w:p w14:paraId="340C27AC"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515AC58E" w14:textId="40E2CB74" w:rsidR="000115AB" w:rsidRPr="002A058B" w:rsidRDefault="00C8521E">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E255B" w:rsidRPr="002A058B">
              <w:rPr>
                <w:rFonts w:ascii="Cambria" w:eastAsia="Times New Roman" w:hAnsi="Cambria" w:cs="Calibri"/>
                <w:color w:val="000000"/>
                <w:lang w:eastAsia="en-PH"/>
              </w:rPr>
              <w:t>c</w:t>
            </w:r>
            <w:r w:rsidR="000115AB" w:rsidRPr="002A058B">
              <w:rPr>
                <w:rFonts w:ascii="Cambria" w:eastAsia="Times New Roman" w:hAnsi="Cambria" w:cs="Calibri"/>
                <w:color w:val="000000"/>
                <w:lang w:eastAsia="en-PH"/>
              </w:rPr>
              <w:t xml:space="preserve">ompany’s MCG is posted on </w:t>
            </w:r>
            <w:r w:rsidR="003C573A"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company website. </w:t>
            </w:r>
          </w:p>
        </w:tc>
        <w:tc>
          <w:tcPr>
            <w:tcW w:w="2268" w:type="dxa"/>
            <w:tcBorders>
              <w:top w:val="nil"/>
              <w:left w:val="nil"/>
              <w:bottom w:val="single" w:sz="4" w:space="0" w:color="auto"/>
              <w:right w:val="single" w:sz="4" w:space="0" w:color="auto"/>
            </w:tcBorders>
            <w:shd w:val="clear" w:color="auto" w:fill="auto"/>
            <w:noWrap/>
            <w:vAlign w:val="bottom"/>
            <w:hideMark/>
          </w:tcPr>
          <w:p w14:paraId="2259AAC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64F99E75"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5740EC9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23C58789"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A63050C"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8.4</w:t>
            </w:r>
          </w:p>
        </w:tc>
      </w:tr>
      <w:tr w:rsidR="000115AB" w:rsidRPr="00F41726" w14:paraId="7F6C0E19"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6BED550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0AE2F716" w14:textId="68F2DAE2" w:rsidR="000115AB" w:rsidRPr="002A058B" w:rsidRDefault="003C573A">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c</w:t>
            </w:r>
            <w:r w:rsidR="000115AB" w:rsidRPr="002A058B">
              <w:rPr>
                <w:rFonts w:ascii="Cambria" w:eastAsia="Times New Roman" w:hAnsi="Cambria" w:cs="Calibri"/>
                <w:color w:val="000000"/>
                <w:lang w:eastAsia="en-PH"/>
              </w:rPr>
              <w:t xml:space="preserve">ompany’s corporate governance policies and practices and all relevant information are </w:t>
            </w:r>
            <w:r w:rsidRPr="002A058B">
              <w:rPr>
                <w:rFonts w:ascii="Cambria" w:eastAsia="Times New Roman" w:hAnsi="Cambria" w:cs="Calibri"/>
                <w:color w:val="000000"/>
                <w:lang w:eastAsia="en-PH"/>
              </w:rPr>
              <w:t xml:space="preserve">disclosed </w:t>
            </w:r>
            <w:r w:rsidR="000115AB" w:rsidRPr="002A058B">
              <w:rPr>
                <w:rFonts w:ascii="Cambria" w:eastAsia="Times New Roman" w:hAnsi="Cambria" w:cs="Calibri"/>
                <w:color w:val="000000"/>
                <w:lang w:eastAsia="en-PH"/>
              </w:rPr>
              <w:t>in its Annual Corporate Governance Report (ACGR).</w:t>
            </w:r>
          </w:p>
        </w:tc>
        <w:tc>
          <w:tcPr>
            <w:tcW w:w="2268" w:type="dxa"/>
            <w:tcBorders>
              <w:top w:val="nil"/>
              <w:left w:val="nil"/>
              <w:bottom w:val="single" w:sz="4" w:space="0" w:color="auto"/>
              <w:right w:val="single" w:sz="4" w:space="0" w:color="auto"/>
            </w:tcBorders>
            <w:shd w:val="clear" w:color="auto" w:fill="auto"/>
            <w:noWrap/>
            <w:vAlign w:val="bottom"/>
            <w:hideMark/>
          </w:tcPr>
          <w:p w14:paraId="402DB3E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345A6AA6"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link to the company’s website where the Annual  Corporate Governance  Report is posted.</w:t>
            </w:r>
          </w:p>
        </w:tc>
        <w:tc>
          <w:tcPr>
            <w:tcW w:w="3680" w:type="dxa"/>
            <w:tcBorders>
              <w:top w:val="nil"/>
              <w:left w:val="nil"/>
              <w:bottom w:val="single" w:sz="4" w:space="0" w:color="auto"/>
              <w:right w:val="single" w:sz="4" w:space="0" w:color="auto"/>
            </w:tcBorders>
            <w:shd w:val="clear" w:color="auto" w:fill="auto"/>
            <w:noWrap/>
            <w:vAlign w:val="bottom"/>
            <w:hideMark/>
          </w:tcPr>
          <w:p w14:paraId="0BBA26B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76B07F01" w14:textId="77777777" w:rsidTr="002A058B">
        <w:trPr>
          <w:trHeight w:val="288"/>
        </w:trPr>
        <w:tc>
          <w:tcPr>
            <w:tcW w:w="338" w:type="dxa"/>
            <w:tcBorders>
              <w:top w:val="nil"/>
              <w:left w:val="single" w:sz="4" w:space="0" w:color="auto"/>
              <w:bottom w:val="single" w:sz="4" w:space="0" w:color="auto"/>
              <w:right w:val="single" w:sz="4" w:space="0" w:color="auto"/>
            </w:tcBorders>
            <w:shd w:val="clear" w:color="auto" w:fill="auto"/>
            <w:noWrap/>
            <w:hideMark/>
          </w:tcPr>
          <w:p w14:paraId="6F65CA3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2F0AB668" w14:textId="57A3E912" w:rsidR="000115AB" w:rsidRPr="002A058B" w:rsidRDefault="00EB0BAA">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E255B" w:rsidRPr="002A058B">
              <w:rPr>
                <w:rFonts w:ascii="Cambria" w:eastAsia="Times New Roman" w:hAnsi="Cambria" w:cs="Calibri"/>
                <w:color w:val="000000"/>
                <w:lang w:eastAsia="en-PH"/>
              </w:rPr>
              <w:t>c</w:t>
            </w:r>
            <w:r w:rsidR="000115AB" w:rsidRPr="002A058B">
              <w:rPr>
                <w:rFonts w:ascii="Cambria" w:eastAsia="Times New Roman" w:hAnsi="Cambria" w:cs="Calibri"/>
                <w:color w:val="000000"/>
                <w:lang w:eastAsia="en-PH"/>
              </w:rPr>
              <w:t>ompany’s ACGR is submitted to the SEC.</w:t>
            </w:r>
          </w:p>
        </w:tc>
        <w:tc>
          <w:tcPr>
            <w:tcW w:w="2268" w:type="dxa"/>
            <w:tcBorders>
              <w:top w:val="nil"/>
              <w:left w:val="nil"/>
              <w:bottom w:val="single" w:sz="4" w:space="0" w:color="auto"/>
              <w:right w:val="single" w:sz="4" w:space="0" w:color="auto"/>
            </w:tcBorders>
            <w:shd w:val="clear" w:color="auto" w:fill="auto"/>
            <w:noWrap/>
            <w:vAlign w:val="bottom"/>
            <w:hideMark/>
          </w:tcPr>
          <w:p w14:paraId="49049051"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4F2159C7"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4D7E05C7"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258CC00" w14:textId="77777777" w:rsidTr="002A058B">
        <w:trPr>
          <w:trHeight w:val="288"/>
        </w:trPr>
        <w:tc>
          <w:tcPr>
            <w:tcW w:w="338" w:type="dxa"/>
            <w:tcBorders>
              <w:top w:val="nil"/>
              <w:left w:val="single" w:sz="4" w:space="0" w:color="auto"/>
              <w:bottom w:val="single" w:sz="4" w:space="0" w:color="auto"/>
              <w:right w:val="single" w:sz="4" w:space="0" w:color="auto"/>
            </w:tcBorders>
            <w:shd w:val="clear" w:color="auto" w:fill="auto"/>
            <w:noWrap/>
            <w:hideMark/>
          </w:tcPr>
          <w:p w14:paraId="6C052FC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1E073DEA" w14:textId="46313FC4" w:rsidR="000115AB" w:rsidRPr="002A058B" w:rsidRDefault="00EB0BAA">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3E255B" w:rsidRPr="002A058B">
              <w:rPr>
                <w:rFonts w:ascii="Cambria" w:eastAsia="Times New Roman" w:hAnsi="Cambria" w:cs="Calibri"/>
                <w:color w:val="000000"/>
                <w:lang w:eastAsia="en-PH"/>
              </w:rPr>
              <w:t>c</w:t>
            </w:r>
            <w:r w:rsidR="000115AB" w:rsidRPr="002A058B">
              <w:rPr>
                <w:rFonts w:ascii="Cambria" w:eastAsia="Times New Roman" w:hAnsi="Cambria" w:cs="Calibri"/>
                <w:color w:val="000000"/>
                <w:lang w:eastAsia="en-PH"/>
              </w:rPr>
              <w:t xml:space="preserve">ompany’s ACGR is posted on </w:t>
            </w:r>
            <w:r w:rsidR="003C573A" w:rsidRPr="002A058B">
              <w:rPr>
                <w:rFonts w:ascii="Cambria" w:eastAsia="Times New Roman" w:hAnsi="Cambria" w:cs="Calibri"/>
                <w:color w:val="000000"/>
                <w:lang w:eastAsia="en-PH"/>
              </w:rPr>
              <w:t>the</w:t>
            </w:r>
            <w:r w:rsidR="000115AB" w:rsidRPr="002A058B">
              <w:rPr>
                <w:rFonts w:ascii="Cambria" w:eastAsia="Times New Roman" w:hAnsi="Cambria" w:cs="Calibri"/>
                <w:color w:val="000000"/>
                <w:lang w:eastAsia="en-PH"/>
              </w:rPr>
              <w:t xml:space="preserve"> company website. </w:t>
            </w:r>
          </w:p>
        </w:tc>
        <w:tc>
          <w:tcPr>
            <w:tcW w:w="2268" w:type="dxa"/>
            <w:tcBorders>
              <w:top w:val="nil"/>
              <w:left w:val="nil"/>
              <w:bottom w:val="single" w:sz="4" w:space="0" w:color="auto"/>
              <w:right w:val="single" w:sz="4" w:space="0" w:color="auto"/>
            </w:tcBorders>
            <w:shd w:val="clear" w:color="auto" w:fill="auto"/>
            <w:noWrap/>
            <w:vAlign w:val="bottom"/>
            <w:hideMark/>
          </w:tcPr>
          <w:p w14:paraId="16DEF24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02017772"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0D50083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436FB719"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397038B" w14:textId="2112A51E" w:rsidR="000115AB" w:rsidRPr="002A058B" w:rsidRDefault="000115AB">
            <w:pPr>
              <w:spacing w:after="0" w:line="240" w:lineRule="auto"/>
              <w:jc w:val="both"/>
              <w:rPr>
                <w:rFonts w:ascii="Cambria" w:eastAsia="Times New Roman" w:hAnsi="Cambria" w:cs="Calibri"/>
                <w:b/>
                <w:bCs/>
                <w:color w:val="FFFFFF"/>
                <w:sz w:val="24"/>
                <w:szCs w:val="24"/>
                <w:lang w:eastAsia="en-PH"/>
              </w:rPr>
            </w:pPr>
          </w:p>
        </w:tc>
      </w:tr>
      <w:tr w:rsidR="000115AB" w:rsidRPr="00F41726" w14:paraId="5E2E642B"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D01E7D" w14:textId="77777777" w:rsidR="000115AB" w:rsidRPr="002A058B" w:rsidRDefault="000115AB">
            <w:pPr>
              <w:spacing w:after="0" w:line="240" w:lineRule="auto"/>
              <w:jc w:val="both"/>
              <w:rPr>
                <w:rFonts w:ascii="Cambria" w:eastAsia="Times New Roman" w:hAnsi="Cambria" w:cs="Calibri"/>
                <w:b/>
                <w:bCs/>
                <w:color w:val="000000"/>
                <w:lang w:eastAsia="en-PH"/>
              </w:rPr>
            </w:pPr>
            <w:r w:rsidRPr="002A058B">
              <w:rPr>
                <w:rFonts w:ascii="Cambria" w:eastAsia="Times New Roman" w:hAnsi="Cambria" w:cs="Calibri"/>
                <w:b/>
                <w:bCs/>
                <w:color w:val="000000"/>
                <w:lang w:eastAsia="en-PH"/>
              </w:rPr>
              <w:t>Principle 9. STRENGTHENING EXTERNAL AUDITOR’S INDEPENDENCE AND IMPROVING AUDIT QUALITY</w:t>
            </w:r>
          </w:p>
        </w:tc>
      </w:tr>
      <w:tr w:rsidR="00BF5770" w:rsidRPr="00F41726" w14:paraId="1B4F2567" w14:textId="77777777" w:rsidTr="002A058B">
        <w:trPr>
          <w:trHeight w:val="576"/>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215A2BCD" w14:textId="35175A0B" w:rsidR="00BF5770" w:rsidRPr="002A058B" w:rsidRDefault="00BF5770">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company should establish standards for the appropriate selection of an external auditor, and exercise effective oversight of the same to strengthen the external auditor’s independence and enhance audit quality.</w:t>
            </w:r>
          </w:p>
        </w:tc>
      </w:tr>
      <w:tr w:rsidR="000115AB" w:rsidRPr="00F41726" w14:paraId="1B5E9013"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65A904C"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9.1</w:t>
            </w:r>
          </w:p>
        </w:tc>
      </w:tr>
      <w:tr w:rsidR="000115AB" w:rsidRPr="00F41726" w14:paraId="0DD7F7C7" w14:textId="77777777" w:rsidTr="002A058B">
        <w:trPr>
          <w:trHeight w:val="960"/>
        </w:trPr>
        <w:tc>
          <w:tcPr>
            <w:tcW w:w="338" w:type="dxa"/>
            <w:tcBorders>
              <w:top w:val="nil"/>
              <w:left w:val="single" w:sz="4" w:space="0" w:color="auto"/>
              <w:bottom w:val="single" w:sz="4" w:space="0" w:color="auto"/>
              <w:right w:val="single" w:sz="4" w:space="0" w:color="auto"/>
            </w:tcBorders>
            <w:shd w:val="clear" w:color="auto" w:fill="auto"/>
            <w:noWrap/>
            <w:hideMark/>
          </w:tcPr>
          <w:p w14:paraId="15C9E1ED"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7CECFD56" w14:textId="68D551FB" w:rsidR="000115AB" w:rsidRPr="002A058B" w:rsidRDefault="00394865">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Audit Committee has a robust process for approving and recommending the appointment, reappointment, removal, and fees of external auditors. </w:t>
            </w:r>
          </w:p>
        </w:tc>
        <w:tc>
          <w:tcPr>
            <w:tcW w:w="2268" w:type="dxa"/>
            <w:tcBorders>
              <w:top w:val="nil"/>
              <w:left w:val="nil"/>
              <w:bottom w:val="single" w:sz="4" w:space="0" w:color="auto"/>
              <w:right w:val="single" w:sz="4" w:space="0" w:color="auto"/>
            </w:tcBorders>
            <w:shd w:val="clear" w:color="auto" w:fill="auto"/>
            <w:noWrap/>
            <w:vAlign w:val="bottom"/>
            <w:hideMark/>
          </w:tcPr>
          <w:p w14:paraId="2ABFCDF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1B4C8094" w14:textId="269D2CBD"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w:t>
            </w:r>
            <w:r w:rsidR="003E255B" w:rsidRPr="002A058B">
              <w:rPr>
                <w:rFonts w:ascii="Cambria" w:eastAsia="Times New Roman" w:hAnsi="Cambria" w:cs="Calibri"/>
                <w:i/>
                <w:iCs/>
                <w:color w:val="000000"/>
                <w:sz w:val="18"/>
                <w:szCs w:val="18"/>
                <w:lang w:eastAsia="en-PH"/>
              </w:rPr>
              <w:t xml:space="preserve"> </w:t>
            </w:r>
            <w:r w:rsidRPr="002A058B">
              <w:rPr>
                <w:rFonts w:ascii="Cambria" w:eastAsia="Times New Roman" w:hAnsi="Cambria" w:cs="Calibri"/>
                <w:i/>
                <w:iCs/>
                <w:color w:val="000000"/>
                <w:sz w:val="18"/>
                <w:szCs w:val="18"/>
                <w:lang w:eastAsia="en-PH"/>
              </w:rPr>
              <w:t>the process for approving and recommending the appointment, reappointment, removal and fees of the company’s external auditor.</w:t>
            </w:r>
          </w:p>
        </w:tc>
        <w:tc>
          <w:tcPr>
            <w:tcW w:w="3680" w:type="dxa"/>
            <w:tcBorders>
              <w:top w:val="nil"/>
              <w:left w:val="nil"/>
              <w:bottom w:val="single" w:sz="4" w:space="0" w:color="auto"/>
              <w:right w:val="single" w:sz="4" w:space="0" w:color="auto"/>
            </w:tcBorders>
            <w:shd w:val="clear" w:color="auto" w:fill="auto"/>
            <w:noWrap/>
            <w:vAlign w:val="bottom"/>
            <w:hideMark/>
          </w:tcPr>
          <w:p w14:paraId="60ED621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517B7A5"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3149395A"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612A040A" w14:textId="44AE6D66"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The appointment, reappointment, removal, and fees of the external auditor is recommended by the Audit Committee, approved by the Board and the shareholders</w:t>
            </w:r>
            <w:r w:rsidR="003645E5" w:rsidRPr="002A058B">
              <w:rPr>
                <w:rFonts w:ascii="Cambria" w:eastAsia="Times New Roman" w:hAnsi="Cambria" w:cs="Calibri"/>
                <w:color w:val="000000"/>
                <w:lang w:eastAsia="en-PH"/>
              </w:rPr>
              <w:t>/members</w:t>
            </w:r>
            <w:r w:rsidRPr="002A058B">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hideMark/>
          </w:tcPr>
          <w:p w14:paraId="23E9E56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5F11635F"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Indicate the percentage of shareholders that ratified the appointment, reappointment, removal and fees of the external auditor.</w:t>
            </w:r>
          </w:p>
        </w:tc>
        <w:tc>
          <w:tcPr>
            <w:tcW w:w="3680" w:type="dxa"/>
            <w:tcBorders>
              <w:top w:val="nil"/>
              <w:left w:val="nil"/>
              <w:bottom w:val="single" w:sz="4" w:space="0" w:color="auto"/>
              <w:right w:val="single" w:sz="4" w:space="0" w:color="auto"/>
            </w:tcBorders>
            <w:shd w:val="clear" w:color="auto" w:fill="auto"/>
            <w:noWrap/>
            <w:vAlign w:val="bottom"/>
            <w:hideMark/>
          </w:tcPr>
          <w:p w14:paraId="391E2900"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181E4C6B"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09ED1C3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685F692D" w14:textId="41B4C860"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For </w:t>
            </w:r>
            <w:r w:rsidR="00E91ABE" w:rsidRPr="002A058B">
              <w:rPr>
                <w:rFonts w:ascii="Cambria" w:eastAsia="Times New Roman" w:hAnsi="Cambria" w:cs="Calibri"/>
                <w:color w:val="000000"/>
                <w:lang w:eastAsia="en-PH"/>
              </w:rPr>
              <w:t xml:space="preserve">the </w:t>
            </w:r>
            <w:r w:rsidRPr="002A058B">
              <w:rPr>
                <w:rFonts w:ascii="Cambria" w:eastAsia="Times New Roman" w:hAnsi="Cambria" w:cs="Calibri"/>
                <w:color w:val="000000"/>
                <w:lang w:eastAsia="en-PH"/>
              </w:rPr>
              <w:t>removal of external auditor, the reasons for</w:t>
            </w:r>
            <w:r w:rsidR="00966533" w:rsidRPr="002A058B">
              <w:rPr>
                <w:rFonts w:ascii="Cambria" w:eastAsia="Times New Roman" w:hAnsi="Cambria" w:cs="Calibri"/>
                <w:color w:val="000000"/>
                <w:lang w:eastAsia="en-PH"/>
              </w:rPr>
              <w:t xml:space="preserve"> such</w:t>
            </w:r>
            <w:r w:rsidRPr="002A058B">
              <w:rPr>
                <w:rFonts w:ascii="Cambria" w:eastAsia="Times New Roman" w:hAnsi="Cambria" w:cs="Calibri"/>
                <w:color w:val="000000"/>
                <w:lang w:eastAsia="en-PH"/>
              </w:rPr>
              <w:t xml:space="preserve"> removal or change are disclosed to the </w:t>
            </w:r>
            <w:r w:rsidR="003645E5" w:rsidRPr="002A058B">
              <w:rPr>
                <w:rFonts w:ascii="Cambria" w:eastAsia="Times New Roman" w:hAnsi="Cambria" w:cs="Calibri"/>
                <w:color w:val="000000"/>
                <w:lang w:eastAsia="en-PH"/>
              </w:rPr>
              <w:t>SEC, the shareholders/members</w:t>
            </w:r>
            <w:r w:rsidR="00762F20" w:rsidRPr="002A058B">
              <w:rPr>
                <w:rFonts w:ascii="Cambria" w:eastAsia="Times New Roman" w:hAnsi="Cambria" w:cs="Calibri"/>
                <w:color w:val="000000"/>
                <w:lang w:eastAsia="en-PH"/>
              </w:rPr>
              <w:t xml:space="preserve">, </w:t>
            </w:r>
            <w:r w:rsidRPr="002A058B">
              <w:rPr>
                <w:rFonts w:ascii="Cambria" w:eastAsia="Times New Roman" w:hAnsi="Cambria" w:cs="Calibri"/>
                <w:color w:val="000000"/>
                <w:lang w:eastAsia="en-PH"/>
              </w:rPr>
              <w:t>and the public through the company website and required disclosures.</w:t>
            </w:r>
          </w:p>
        </w:tc>
        <w:tc>
          <w:tcPr>
            <w:tcW w:w="2268" w:type="dxa"/>
            <w:tcBorders>
              <w:top w:val="nil"/>
              <w:left w:val="nil"/>
              <w:bottom w:val="single" w:sz="4" w:space="0" w:color="auto"/>
              <w:right w:val="single" w:sz="4" w:space="0" w:color="auto"/>
            </w:tcBorders>
            <w:shd w:val="clear" w:color="auto" w:fill="auto"/>
            <w:noWrap/>
            <w:vAlign w:val="bottom"/>
            <w:hideMark/>
          </w:tcPr>
          <w:p w14:paraId="2F52DA56"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188ED9CE" w14:textId="76CA15D7"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information or link/reference to a document containing the company’s reason for removal or change of external auditor.</w:t>
            </w:r>
          </w:p>
        </w:tc>
        <w:tc>
          <w:tcPr>
            <w:tcW w:w="3680" w:type="dxa"/>
            <w:tcBorders>
              <w:top w:val="nil"/>
              <w:left w:val="nil"/>
              <w:bottom w:val="single" w:sz="4" w:space="0" w:color="auto"/>
              <w:right w:val="single" w:sz="4" w:space="0" w:color="auto"/>
            </w:tcBorders>
            <w:shd w:val="clear" w:color="auto" w:fill="auto"/>
            <w:noWrap/>
            <w:vAlign w:val="bottom"/>
            <w:hideMark/>
          </w:tcPr>
          <w:p w14:paraId="3B466F0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39E8050C"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5D66556C"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9.2</w:t>
            </w:r>
          </w:p>
        </w:tc>
      </w:tr>
      <w:tr w:rsidR="000115AB" w:rsidRPr="00F41726" w14:paraId="16B58BB5" w14:textId="77777777" w:rsidTr="002A058B">
        <w:trPr>
          <w:trHeight w:val="2304"/>
        </w:trPr>
        <w:tc>
          <w:tcPr>
            <w:tcW w:w="338" w:type="dxa"/>
            <w:tcBorders>
              <w:top w:val="nil"/>
              <w:left w:val="single" w:sz="4" w:space="0" w:color="auto"/>
              <w:bottom w:val="single" w:sz="4" w:space="0" w:color="auto"/>
              <w:right w:val="single" w:sz="4" w:space="0" w:color="auto"/>
            </w:tcBorders>
            <w:shd w:val="clear" w:color="auto" w:fill="auto"/>
            <w:noWrap/>
            <w:hideMark/>
          </w:tcPr>
          <w:p w14:paraId="15167E05"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vAlign w:val="bottom"/>
            <w:hideMark/>
          </w:tcPr>
          <w:p w14:paraId="1AED456F" w14:textId="0090169F" w:rsidR="000115AB" w:rsidRPr="002A058B" w:rsidRDefault="006965B1">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 xml:space="preserve">Audit Committee Charter includes the Audit Committee’s responsibility on: </w:t>
            </w:r>
            <w:r w:rsidR="000115AB" w:rsidRPr="002A058B">
              <w:rPr>
                <w:rFonts w:ascii="Cambria" w:eastAsia="Times New Roman" w:hAnsi="Cambria" w:cs="Calibri"/>
                <w:color w:val="000000"/>
                <w:lang w:eastAsia="en-PH"/>
              </w:rPr>
              <w:br/>
            </w:r>
            <w:proofErr w:type="spellStart"/>
            <w:r w:rsidR="000115AB" w:rsidRPr="002A058B">
              <w:rPr>
                <w:rFonts w:ascii="Cambria" w:eastAsia="Times New Roman" w:hAnsi="Cambria" w:cs="Calibri"/>
                <w:color w:val="000000"/>
                <w:lang w:eastAsia="en-PH"/>
              </w:rPr>
              <w:t>i</w:t>
            </w:r>
            <w:proofErr w:type="spellEnd"/>
            <w:r w:rsidR="000115AB" w:rsidRPr="002A058B">
              <w:rPr>
                <w:rFonts w:ascii="Cambria" w:eastAsia="Times New Roman" w:hAnsi="Cambria" w:cs="Calibri"/>
                <w:color w:val="000000"/>
                <w:lang w:eastAsia="en-PH"/>
              </w:rPr>
              <w:t>. assessing the integrity and independence of external auditors;</w:t>
            </w:r>
            <w:r w:rsidR="000115AB" w:rsidRPr="002A058B">
              <w:rPr>
                <w:rFonts w:ascii="Cambria" w:eastAsia="Times New Roman" w:hAnsi="Cambria" w:cs="Calibri"/>
                <w:color w:val="000000"/>
                <w:lang w:eastAsia="en-PH"/>
              </w:rPr>
              <w:br/>
              <w:t xml:space="preserve">ii. exercising effective oversight to review and monitor the external auditor’s independence and objectivity; and </w:t>
            </w:r>
            <w:r w:rsidR="000115AB" w:rsidRPr="002A058B">
              <w:rPr>
                <w:rFonts w:ascii="Cambria" w:eastAsia="Times New Roman" w:hAnsi="Cambria" w:cs="Calibri"/>
                <w:color w:val="000000"/>
                <w:lang w:eastAsia="en-PH"/>
              </w:rPr>
              <w:br/>
              <w:t>iii. exercising effective oversight to review and monitor the effectiveness of the audit process, taking into consideration relevant Philippine professional and regulatory requirements.</w:t>
            </w:r>
          </w:p>
        </w:tc>
        <w:tc>
          <w:tcPr>
            <w:tcW w:w="2268" w:type="dxa"/>
            <w:tcBorders>
              <w:top w:val="nil"/>
              <w:left w:val="nil"/>
              <w:bottom w:val="single" w:sz="4" w:space="0" w:color="auto"/>
              <w:right w:val="single" w:sz="4" w:space="0" w:color="auto"/>
            </w:tcBorders>
            <w:shd w:val="clear" w:color="auto" w:fill="auto"/>
            <w:noWrap/>
            <w:vAlign w:val="bottom"/>
            <w:hideMark/>
          </w:tcPr>
          <w:p w14:paraId="1B8D6EF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1BE6EA0D" w14:textId="1451D92D" w:rsidR="000115AB" w:rsidRPr="002A058B" w:rsidRDefault="000115AB">
            <w:pPr>
              <w:spacing w:after="0" w:line="240" w:lineRule="auto"/>
              <w:jc w:val="both"/>
              <w:rPr>
                <w:rFonts w:ascii="Cambria" w:eastAsia="Times New Roman" w:hAnsi="Cambria" w:cs="Calibri"/>
                <w:i/>
                <w:iCs/>
                <w:color w:val="000000"/>
                <w:sz w:val="18"/>
                <w:szCs w:val="18"/>
                <w:lang w:eastAsia="en-PH"/>
              </w:rPr>
            </w:pPr>
            <w:r w:rsidRPr="002A058B">
              <w:rPr>
                <w:rFonts w:ascii="Cambria" w:eastAsia="Times New Roman" w:hAnsi="Cambria" w:cs="Calibri"/>
                <w:i/>
                <w:iCs/>
                <w:color w:val="000000"/>
                <w:sz w:val="18"/>
                <w:szCs w:val="18"/>
                <w:lang w:eastAsia="en-PH"/>
              </w:rPr>
              <w:t>Provide link/reference to the company’s Audit Committee Charter</w:t>
            </w:r>
            <w:r w:rsidR="006965D9" w:rsidRPr="002A058B">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04ADB2EB"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61E80252"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4DBD6A48"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76A32997" w14:textId="52847B74" w:rsidR="000115AB" w:rsidRPr="002A058B" w:rsidRDefault="006965D9">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xml:space="preserve">The </w:t>
            </w:r>
            <w:r w:rsidR="000115AB" w:rsidRPr="002A058B">
              <w:rPr>
                <w:rFonts w:ascii="Cambria" w:eastAsia="Times New Roman" w:hAnsi="Cambria" w:cs="Calibri"/>
                <w:color w:val="000000"/>
                <w:lang w:eastAsia="en-PH"/>
              </w:rPr>
              <w:t>Audit Committee Charter contains the Committee’s responsibility on reviewing and monitoring the external auditor’s suitability and effectiveness on an annual basis.</w:t>
            </w:r>
          </w:p>
        </w:tc>
        <w:tc>
          <w:tcPr>
            <w:tcW w:w="2268" w:type="dxa"/>
            <w:tcBorders>
              <w:top w:val="nil"/>
              <w:left w:val="nil"/>
              <w:bottom w:val="single" w:sz="4" w:space="0" w:color="auto"/>
              <w:right w:val="single" w:sz="4" w:space="0" w:color="auto"/>
            </w:tcBorders>
            <w:shd w:val="clear" w:color="auto" w:fill="auto"/>
            <w:noWrap/>
            <w:vAlign w:val="bottom"/>
            <w:hideMark/>
          </w:tcPr>
          <w:p w14:paraId="6C7F7319"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706F7FFD" w14:textId="77777777" w:rsidR="000115AB" w:rsidRPr="002A058B"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008DFB22" w14:textId="77777777" w:rsidR="000115AB" w:rsidRPr="002A058B" w:rsidRDefault="000115AB">
            <w:pPr>
              <w:spacing w:after="0" w:line="240" w:lineRule="auto"/>
              <w:jc w:val="both"/>
              <w:rPr>
                <w:rFonts w:ascii="Cambria" w:eastAsia="Times New Roman" w:hAnsi="Cambria" w:cs="Calibri"/>
                <w:color w:val="000000"/>
                <w:lang w:eastAsia="en-PH"/>
              </w:rPr>
            </w:pPr>
            <w:r w:rsidRPr="002A058B">
              <w:rPr>
                <w:rFonts w:ascii="Cambria" w:eastAsia="Times New Roman" w:hAnsi="Cambria" w:cs="Calibri"/>
                <w:color w:val="000000"/>
                <w:lang w:eastAsia="en-PH"/>
              </w:rPr>
              <w:t> </w:t>
            </w:r>
          </w:p>
        </w:tc>
      </w:tr>
      <w:tr w:rsidR="000115AB" w:rsidRPr="00F41726" w14:paraId="54D469DB"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CADDBC2" w14:textId="77777777" w:rsidR="000115AB" w:rsidRPr="002A058B" w:rsidRDefault="000115AB">
            <w:pPr>
              <w:spacing w:after="0" w:line="240" w:lineRule="auto"/>
              <w:jc w:val="both"/>
              <w:rPr>
                <w:rFonts w:ascii="Cambria" w:eastAsia="Times New Roman" w:hAnsi="Cambria" w:cs="Calibri"/>
                <w:b/>
                <w:bCs/>
                <w:color w:val="FFFFFF"/>
                <w:lang w:eastAsia="en-PH"/>
              </w:rPr>
            </w:pPr>
            <w:r w:rsidRPr="002A058B">
              <w:rPr>
                <w:rFonts w:ascii="Cambria" w:eastAsia="Times New Roman" w:hAnsi="Cambria" w:cs="Calibri"/>
                <w:b/>
                <w:bCs/>
                <w:color w:val="FFFFFF"/>
                <w:lang w:eastAsia="en-PH"/>
              </w:rPr>
              <w:t>Recommendation 9.3</w:t>
            </w:r>
          </w:p>
        </w:tc>
      </w:tr>
      <w:tr w:rsidR="000115AB" w:rsidRPr="00F41726" w14:paraId="2FFCBEE9"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73EDE23A"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080CCBF3" w14:textId="4F77DAAC" w:rsidR="000115AB" w:rsidRPr="00E23F3C" w:rsidRDefault="006965D9">
            <w:pPr>
              <w:spacing w:after="0" w:line="240" w:lineRule="auto"/>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E637DA" w:rsidRPr="00E23F3C">
              <w:rPr>
                <w:rFonts w:ascii="Cambria" w:eastAsia="Times New Roman" w:hAnsi="Cambria" w:cs="Calibri"/>
                <w:color w:val="000000"/>
                <w:lang w:eastAsia="en-PH"/>
              </w:rPr>
              <w:t>c</w:t>
            </w:r>
            <w:r w:rsidR="000115AB" w:rsidRPr="00E23F3C">
              <w:rPr>
                <w:rFonts w:ascii="Cambria" w:eastAsia="Times New Roman" w:hAnsi="Cambria" w:cs="Calibri"/>
                <w:color w:val="000000"/>
                <w:lang w:eastAsia="en-PH"/>
              </w:rPr>
              <w:t xml:space="preserve">ompany discloses the nature of non-audit services performed by its external auditor in the Annual Report to </w:t>
            </w:r>
            <w:r w:rsidR="0037740F" w:rsidRPr="00E23F3C">
              <w:rPr>
                <w:rFonts w:ascii="Cambria" w:eastAsia="Times New Roman" w:hAnsi="Cambria" w:cs="Calibri"/>
                <w:color w:val="000000"/>
                <w:lang w:eastAsia="en-PH"/>
              </w:rPr>
              <w:t>manage</w:t>
            </w:r>
            <w:r w:rsidR="000115AB" w:rsidRPr="00E23F3C">
              <w:rPr>
                <w:rFonts w:ascii="Cambria" w:eastAsia="Times New Roman" w:hAnsi="Cambria" w:cs="Calibri"/>
                <w:color w:val="000000"/>
                <w:lang w:eastAsia="en-PH"/>
              </w:rPr>
              <w:t xml:space="preserve"> potential conflict of interest</w:t>
            </w:r>
            <w:r w:rsidR="0037740F" w:rsidRPr="00E23F3C">
              <w:rPr>
                <w:rFonts w:ascii="Cambria" w:eastAsia="Times New Roman" w:hAnsi="Cambria" w:cs="Calibri"/>
                <w:color w:val="000000"/>
                <w:lang w:eastAsia="en-PH"/>
              </w:rPr>
              <w:t xml:space="preserve"> cases.</w:t>
            </w:r>
          </w:p>
        </w:tc>
        <w:tc>
          <w:tcPr>
            <w:tcW w:w="2268" w:type="dxa"/>
            <w:tcBorders>
              <w:top w:val="nil"/>
              <w:left w:val="nil"/>
              <w:bottom w:val="single" w:sz="4" w:space="0" w:color="auto"/>
              <w:right w:val="single" w:sz="4" w:space="0" w:color="auto"/>
            </w:tcBorders>
            <w:shd w:val="clear" w:color="auto" w:fill="auto"/>
            <w:noWrap/>
            <w:vAlign w:val="bottom"/>
            <w:hideMark/>
          </w:tcPr>
          <w:p w14:paraId="6DF8ECEF"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01A68DDB" w14:textId="7E581733"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Disclose the nature of non-audit services performed by the external auditor, if any.</w:t>
            </w:r>
          </w:p>
        </w:tc>
        <w:tc>
          <w:tcPr>
            <w:tcW w:w="3680" w:type="dxa"/>
            <w:tcBorders>
              <w:top w:val="nil"/>
              <w:left w:val="nil"/>
              <w:bottom w:val="single" w:sz="4" w:space="0" w:color="auto"/>
              <w:right w:val="single" w:sz="4" w:space="0" w:color="auto"/>
            </w:tcBorders>
            <w:shd w:val="clear" w:color="auto" w:fill="auto"/>
            <w:noWrap/>
            <w:vAlign w:val="bottom"/>
            <w:hideMark/>
          </w:tcPr>
          <w:p w14:paraId="6D9CB5F1"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0ED7D70B" w14:textId="77777777" w:rsidTr="002A058B">
        <w:trPr>
          <w:trHeight w:val="1152"/>
        </w:trPr>
        <w:tc>
          <w:tcPr>
            <w:tcW w:w="338" w:type="dxa"/>
            <w:tcBorders>
              <w:top w:val="nil"/>
              <w:left w:val="single" w:sz="4" w:space="0" w:color="auto"/>
              <w:bottom w:val="single" w:sz="4" w:space="0" w:color="auto"/>
              <w:right w:val="single" w:sz="4" w:space="0" w:color="auto"/>
            </w:tcBorders>
            <w:shd w:val="clear" w:color="auto" w:fill="auto"/>
            <w:noWrap/>
            <w:hideMark/>
          </w:tcPr>
          <w:p w14:paraId="0E34C64A"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19A7CFF7" w14:textId="1123F5ED" w:rsidR="000115AB" w:rsidRPr="00E23F3C" w:rsidRDefault="006965D9">
            <w:pPr>
              <w:spacing w:after="0" w:line="240" w:lineRule="auto"/>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0115AB" w:rsidRPr="00E23F3C">
              <w:rPr>
                <w:rFonts w:ascii="Cambria" w:eastAsia="Times New Roman" w:hAnsi="Cambria" w:cs="Calibri"/>
                <w:color w:val="000000"/>
                <w:lang w:eastAsia="en-PH"/>
              </w:rPr>
              <w:t>Audit Committee stays alert for any potential conflict of interest situations, given the guidelines or policies on non-audit services, which could be viewed as impairing the external auditor’s objectivity.</w:t>
            </w:r>
          </w:p>
        </w:tc>
        <w:tc>
          <w:tcPr>
            <w:tcW w:w="2268" w:type="dxa"/>
            <w:tcBorders>
              <w:top w:val="nil"/>
              <w:left w:val="nil"/>
              <w:bottom w:val="single" w:sz="4" w:space="0" w:color="auto"/>
              <w:right w:val="single" w:sz="4" w:space="0" w:color="auto"/>
            </w:tcBorders>
            <w:shd w:val="clear" w:color="auto" w:fill="auto"/>
            <w:noWrap/>
            <w:vAlign w:val="bottom"/>
            <w:hideMark/>
          </w:tcPr>
          <w:p w14:paraId="55E1EA5B"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56E884AB" w14:textId="7FB6FFC9"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Provide link or reference to guidelines or policies on non-audit services</w:t>
            </w:r>
            <w:r w:rsidR="0037740F" w:rsidRPr="00E23F3C">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31366545"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7D5339E1"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96185B6" w14:textId="147F0CFF" w:rsidR="000115AB" w:rsidRPr="00E23F3C" w:rsidRDefault="000115AB">
            <w:pPr>
              <w:spacing w:after="0" w:line="240" w:lineRule="auto"/>
              <w:jc w:val="both"/>
              <w:rPr>
                <w:rFonts w:ascii="Cambria" w:eastAsia="Times New Roman" w:hAnsi="Cambria" w:cs="Calibri"/>
                <w:b/>
                <w:bCs/>
                <w:color w:val="FFFFFF"/>
                <w:sz w:val="24"/>
                <w:szCs w:val="24"/>
                <w:lang w:eastAsia="en-PH"/>
              </w:rPr>
            </w:pPr>
          </w:p>
        </w:tc>
      </w:tr>
      <w:tr w:rsidR="000115AB" w:rsidRPr="00F41726" w14:paraId="4A5E18AD"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E077BA" w14:textId="77777777" w:rsidR="000115AB" w:rsidRPr="00E23F3C" w:rsidRDefault="000115AB">
            <w:pPr>
              <w:spacing w:after="0" w:line="240" w:lineRule="auto"/>
              <w:jc w:val="both"/>
              <w:rPr>
                <w:rFonts w:ascii="Cambria" w:eastAsia="Times New Roman" w:hAnsi="Cambria" w:cs="Calibri"/>
                <w:b/>
                <w:bCs/>
                <w:color w:val="000000"/>
                <w:lang w:eastAsia="en-PH"/>
              </w:rPr>
            </w:pPr>
            <w:r w:rsidRPr="00E23F3C">
              <w:rPr>
                <w:rFonts w:ascii="Cambria" w:eastAsia="Times New Roman" w:hAnsi="Cambria" w:cs="Calibri"/>
                <w:b/>
                <w:bCs/>
                <w:color w:val="000000"/>
                <w:lang w:eastAsia="en-PH"/>
              </w:rPr>
              <w:t>Principle 10. INCREASING FOCUS ON NON-FINANCIAL AND SUSTAINABILITY REPORTING</w:t>
            </w:r>
          </w:p>
        </w:tc>
      </w:tr>
      <w:tr w:rsidR="00BF5770" w:rsidRPr="00F41726" w14:paraId="3A0E15AE" w14:textId="77777777" w:rsidTr="002A058B">
        <w:trPr>
          <w:trHeight w:val="288"/>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7B850B43" w14:textId="440CE37B" w:rsidR="00BF5770" w:rsidRPr="00E23F3C" w:rsidRDefault="00BF5770">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The Board should ensure that the company discloses material and reportable non-financial and sustainability issues.</w:t>
            </w:r>
          </w:p>
        </w:tc>
      </w:tr>
      <w:tr w:rsidR="000115AB" w:rsidRPr="00F41726" w14:paraId="662C8C2B"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962964B" w14:textId="77777777" w:rsidR="000115AB" w:rsidRPr="00E23F3C" w:rsidRDefault="000115AB">
            <w:pPr>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10.1</w:t>
            </w:r>
          </w:p>
        </w:tc>
      </w:tr>
      <w:tr w:rsidR="000115AB" w:rsidRPr="00F41726" w14:paraId="25182504" w14:textId="77777777" w:rsidTr="002A058B">
        <w:trPr>
          <w:trHeight w:val="683"/>
        </w:trPr>
        <w:tc>
          <w:tcPr>
            <w:tcW w:w="338" w:type="dxa"/>
            <w:tcBorders>
              <w:top w:val="nil"/>
              <w:left w:val="single" w:sz="4" w:space="0" w:color="auto"/>
              <w:bottom w:val="single" w:sz="4" w:space="0" w:color="auto"/>
              <w:right w:val="single" w:sz="4" w:space="0" w:color="auto"/>
            </w:tcBorders>
            <w:shd w:val="clear" w:color="auto" w:fill="auto"/>
            <w:noWrap/>
            <w:hideMark/>
          </w:tcPr>
          <w:p w14:paraId="560A2E0E"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5F95A028" w14:textId="0845D998" w:rsidR="000115AB" w:rsidRPr="00E23F3C" w:rsidRDefault="006965D9">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0115AB" w:rsidRPr="00E23F3C">
              <w:rPr>
                <w:rFonts w:ascii="Cambria" w:eastAsia="Times New Roman" w:hAnsi="Cambria" w:cs="Calibri"/>
                <w:color w:val="000000"/>
                <w:lang w:eastAsia="en-PH"/>
              </w:rPr>
              <w:t xml:space="preserve">Board has a clear and focused </w:t>
            </w:r>
            <w:r w:rsidR="00FB448C" w:rsidRPr="00E23F3C">
              <w:rPr>
                <w:rFonts w:ascii="Cambria" w:eastAsia="Times New Roman" w:hAnsi="Cambria" w:cs="Calibri"/>
                <w:color w:val="000000"/>
                <w:lang w:eastAsia="en-PH"/>
              </w:rPr>
              <w:t xml:space="preserve">strategy </w:t>
            </w:r>
            <w:r w:rsidR="000115AB" w:rsidRPr="00E23F3C">
              <w:rPr>
                <w:rFonts w:ascii="Cambria" w:eastAsia="Times New Roman" w:hAnsi="Cambria" w:cs="Calibri"/>
                <w:color w:val="000000"/>
                <w:lang w:eastAsia="en-PH"/>
              </w:rPr>
              <w:t>on the disclosure of non-financial information</w:t>
            </w:r>
            <w:r w:rsidR="00FB448C" w:rsidRPr="00E23F3C">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hideMark/>
          </w:tcPr>
          <w:p w14:paraId="0A2E0CE7"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23B1C2C0" w14:textId="3D7FCE36"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 xml:space="preserve">Disclose or provide link </w:t>
            </w:r>
            <w:r w:rsidR="006965D9" w:rsidRPr="00E23F3C">
              <w:rPr>
                <w:rFonts w:ascii="Cambria" w:eastAsia="Times New Roman" w:hAnsi="Cambria" w:cs="Calibri"/>
                <w:i/>
                <w:iCs/>
                <w:color w:val="000000"/>
                <w:sz w:val="18"/>
                <w:szCs w:val="18"/>
                <w:lang w:eastAsia="en-PH"/>
              </w:rPr>
              <w:t xml:space="preserve">to </w:t>
            </w:r>
            <w:r w:rsidRPr="00E23F3C">
              <w:rPr>
                <w:rFonts w:ascii="Cambria" w:eastAsia="Times New Roman" w:hAnsi="Cambria" w:cs="Calibri"/>
                <w:i/>
                <w:iCs/>
                <w:color w:val="000000"/>
                <w:sz w:val="18"/>
                <w:szCs w:val="18"/>
                <w:lang w:eastAsia="en-PH"/>
              </w:rPr>
              <w:t>the company’s policies and practices on the disclosure of non-financial information, including EESG issues.</w:t>
            </w:r>
          </w:p>
        </w:tc>
        <w:tc>
          <w:tcPr>
            <w:tcW w:w="3680" w:type="dxa"/>
            <w:tcBorders>
              <w:top w:val="nil"/>
              <w:left w:val="nil"/>
              <w:bottom w:val="single" w:sz="4" w:space="0" w:color="auto"/>
              <w:right w:val="single" w:sz="4" w:space="0" w:color="auto"/>
            </w:tcBorders>
            <w:shd w:val="clear" w:color="auto" w:fill="auto"/>
            <w:noWrap/>
            <w:vAlign w:val="bottom"/>
            <w:hideMark/>
          </w:tcPr>
          <w:p w14:paraId="75890881"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FB448C" w:rsidRPr="00F41726" w14:paraId="44E59698" w14:textId="77777777" w:rsidTr="002A058B">
        <w:trPr>
          <w:trHeight w:val="1152"/>
        </w:trPr>
        <w:tc>
          <w:tcPr>
            <w:tcW w:w="338" w:type="dxa"/>
            <w:tcBorders>
              <w:top w:val="nil"/>
              <w:left w:val="single" w:sz="4" w:space="0" w:color="auto"/>
              <w:bottom w:val="single" w:sz="4" w:space="0" w:color="auto"/>
              <w:right w:val="single" w:sz="4" w:space="0" w:color="auto"/>
            </w:tcBorders>
            <w:shd w:val="clear" w:color="auto" w:fill="auto"/>
            <w:noWrap/>
          </w:tcPr>
          <w:p w14:paraId="304BA4D0" w14:textId="36CF1ADD" w:rsidR="00FB448C" w:rsidRPr="00E23F3C" w:rsidRDefault="00FB448C">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tcPr>
          <w:p w14:paraId="60FE8DC9" w14:textId="1DBC9FB7" w:rsidR="00FB448C" w:rsidRPr="00E23F3C" w:rsidRDefault="00FB448C">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The company discloses to all shareholders/members and other stakeholders the company’s strategic and operational objectives with emphasis on the management of environmental, economic, social and governance</w:t>
            </w:r>
            <w:r w:rsidR="00EC3A30" w:rsidRPr="00E23F3C">
              <w:rPr>
                <w:rFonts w:ascii="Cambria" w:eastAsia="Times New Roman" w:hAnsi="Cambria" w:cs="Calibri"/>
                <w:color w:val="000000"/>
                <w:lang w:eastAsia="en-PH"/>
              </w:rPr>
              <w:t xml:space="preserve"> (EESG)</w:t>
            </w:r>
            <w:r w:rsidRPr="00E23F3C">
              <w:rPr>
                <w:rFonts w:ascii="Cambria" w:eastAsia="Times New Roman" w:hAnsi="Cambria" w:cs="Calibri"/>
                <w:color w:val="000000"/>
                <w:lang w:eastAsia="en-PH"/>
              </w:rPr>
              <w:t xml:space="preserve"> issues of its business which underpin sustainability</w:t>
            </w:r>
            <w:r w:rsidR="006965D9" w:rsidRPr="00E23F3C">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tcPr>
          <w:p w14:paraId="20924A23" w14:textId="77777777" w:rsidR="00FB448C" w:rsidRPr="00E23F3C" w:rsidRDefault="00FB448C">
            <w:pPr>
              <w:spacing w:after="0" w:line="240" w:lineRule="auto"/>
              <w:jc w:val="both"/>
              <w:rPr>
                <w:rFonts w:ascii="Cambria" w:eastAsia="Times New Roman" w:hAnsi="Cambria" w:cs="Calibri"/>
                <w:color w:val="000000"/>
                <w:lang w:eastAsia="en-PH"/>
              </w:rPr>
            </w:pPr>
          </w:p>
        </w:tc>
        <w:tc>
          <w:tcPr>
            <w:tcW w:w="3763" w:type="dxa"/>
            <w:tcBorders>
              <w:top w:val="nil"/>
              <w:left w:val="nil"/>
              <w:bottom w:val="single" w:sz="4" w:space="0" w:color="auto"/>
              <w:right w:val="single" w:sz="4" w:space="0" w:color="auto"/>
            </w:tcBorders>
            <w:shd w:val="clear" w:color="auto" w:fill="auto"/>
            <w:vAlign w:val="center"/>
          </w:tcPr>
          <w:p w14:paraId="2732ECB2" w14:textId="527EC30F" w:rsidR="00FB448C" w:rsidRPr="00E23F3C" w:rsidRDefault="00EC3A30">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Provide link or reference to the company’s disclosure of strategic and operational objectives, with emphasis on EESG matters.</w:t>
            </w:r>
          </w:p>
        </w:tc>
        <w:tc>
          <w:tcPr>
            <w:tcW w:w="3680" w:type="dxa"/>
            <w:tcBorders>
              <w:top w:val="nil"/>
              <w:left w:val="nil"/>
              <w:bottom w:val="single" w:sz="4" w:space="0" w:color="auto"/>
              <w:right w:val="single" w:sz="4" w:space="0" w:color="auto"/>
            </w:tcBorders>
            <w:shd w:val="clear" w:color="auto" w:fill="auto"/>
            <w:noWrap/>
            <w:vAlign w:val="bottom"/>
          </w:tcPr>
          <w:p w14:paraId="67AF232E" w14:textId="77777777" w:rsidR="00FB448C" w:rsidRPr="00E23F3C" w:rsidRDefault="00FB448C">
            <w:pPr>
              <w:spacing w:after="0" w:line="240" w:lineRule="auto"/>
              <w:jc w:val="both"/>
              <w:rPr>
                <w:rFonts w:ascii="Cambria" w:eastAsia="Times New Roman" w:hAnsi="Cambria" w:cs="Calibri"/>
                <w:color w:val="000000"/>
                <w:lang w:eastAsia="en-PH"/>
              </w:rPr>
            </w:pPr>
          </w:p>
        </w:tc>
      </w:tr>
      <w:tr w:rsidR="000115AB" w:rsidRPr="00F41726" w14:paraId="795C050F"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2A50D083" w14:textId="628C9C58" w:rsidR="000115AB" w:rsidRPr="00E23F3C" w:rsidRDefault="000115AB">
            <w:pPr>
              <w:spacing w:after="0" w:line="240" w:lineRule="auto"/>
              <w:jc w:val="both"/>
              <w:rPr>
                <w:rFonts w:ascii="Cambria" w:eastAsia="Times New Roman" w:hAnsi="Cambria" w:cs="Calibri"/>
                <w:b/>
                <w:bCs/>
                <w:color w:val="FFFFFF"/>
                <w:sz w:val="24"/>
                <w:szCs w:val="24"/>
                <w:lang w:eastAsia="en-PH"/>
              </w:rPr>
            </w:pPr>
          </w:p>
        </w:tc>
      </w:tr>
      <w:tr w:rsidR="000115AB" w:rsidRPr="00F41726" w14:paraId="233A939D"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3AF7A0" w14:textId="77777777" w:rsidR="000115AB" w:rsidRPr="00E23F3C" w:rsidRDefault="000115AB">
            <w:pPr>
              <w:spacing w:after="0" w:line="240" w:lineRule="auto"/>
              <w:jc w:val="both"/>
              <w:rPr>
                <w:rFonts w:ascii="Cambria" w:eastAsia="Times New Roman" w:hAnsi="Cambria" w:cs="Calibri"/>
                <w:b/>
                <w:bCs/>
                <w:color w:val="000000"/>
                <w:lang w:eastAsia="en-PH"/>
              </w:rPr>
            </w:pPr>
            <w:r w:rsidRPr="00E23F3C">
              <w:rPr>
                <w:rFonts w:ascii="Cambria" w:eastAsia="Times New Roman" w:hAnsi="Cambria" w:cs="Calibri"/>
                <w:b/>
                <w:bCs/>
                <w:color w:val="000000"/>
                <w:lang w:eastAsia="en-PH"/>
              </w:rPr>
              <w:t>Principle 11. PROMOTING A COMPREHENSIVE AND COST-EFFICIENT ACCESS TO RELEVANT INFORMATION</w:t>
            </w:r>
          </w:p>
        </w:tc>
      </w:tr>
      <w:tr w:rsidR="00BF5770" w:rsidRPr="00F41726" w14:paraId="7C136AFE" w14:textId="77777777" w:rsidTr="002A058B">
        <w:trPr>
          <w:trHeight w:val="576"/>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6CB1CD07" w14:textId="453E5926" w:rsidR="00BF5770" w:rsidRPr="00E23F3C" w:rsidRDefault="00BF5770">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The company should maintain a comprehensive and cost-efficient communication channel for disseminating relevant information. This channel is crucial for an informed decision-making by investors, stakeholders and other interested users.</w:t>
            </w:r>
          </w:p>
        </w:tc>
      </w:tr>
      <w:tr w:rsidR="000115AB" w:rsidRPr="00F41726" w14:paraId="673BA7B0"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FFC9062" w14:textId="77777777" w:rsidR="000115AB" w:rsidRPr="00E23F3C" w:rsidRDefault="000115AB">
            <w:pPr>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11.1</w:t>
            </w:r>
          </w:p>
        </w:tc>
      </w:tr>
      <w:tr w:rsidR="000115AB" w:rsidRPr="00F41726" w14:paraId="18CC67D1"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769CEB98"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7D070C31" w14:textId="6B16B000" w:rsidR="000115AB" w:rsidRPr="00E23F3C" w:rsidRDefault="006965D9">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The c</w:t>
            </w:r>
            <w:r w:rsidR="000115AB" w:rsidRPr="00E23F3C">
              <w:rPr>
                <w:rFonts w:ascii="Cambria" w:eastAsia="Times New Roman" w:hAnsi="Cambria" w:cs="Calibri"/>
                <w:color w:val="000000"/>
                <w:lang w:eastAsia="en-PH"/>
              </w:rPr>
              <w:t>ompany has a website to ensure a comprehensive, cost-efficient, transparent and timely manner of disseminating relevant information to the public.</w:t>
            </w:r>
          </w:p>
        </w:tc>
        <w:tc>
          <w:tcPr>
            <w:tcW w:w="2268" w:type="dxa"/>
            <w:tcBorders>
              <w:top w:val="nil"/>
              <w:left w:val="nil"/>
              <w:bottom w:val="single" w:sz="4" w:space="0" w:color="auto"/>
              <w:right w:val="single" w:sz="4" w:space="0" w:color="auto"/>
            </w:tcBorders>
            <w:shd w:val="clear" w:color="auto" w:fill="auto"/>
            <w:noWrap/>
            <w:vAlign w:val="bottom"/>
            <w:hideMark/>
          </w:tcPr>
          <w:p w14:paraId="126BBC40"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4A218DE2" w14:textId="67150462"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Provide lin</w:t>
            </w:r>
            <w:r w:rsidR="00EC3A30" w:rsidRPr="00E23F3C">
              <w:rPr>
                <w:rFonts w:ascii="Cambria" w:eastAsia="Times New Roman" w:hAnsi="Cambria" w:cs="Calibri"/>
                <w:i/>
                <w:iCs/>
                <w:color w:val="000000"/>
                <w:sz w:val="18"/>
                <w:szCs w:val="18"/>
                <w:lang w:eastAsia="en-PH"/>
              </w:rPr>
              <w:t>k to</w:t>
            </w:r>
            <w:r w:rsidRPr="00E23F3C">
              <w:rPr>
                <w:rFonts w:ascii="Cambria" w:eastAsia="Times New Roman" w:hAnsi="Cambria" w:cs="Calibri"/>
                <w:i/>
                <w:iCs/>
                <w:color w:val="000000"/>
                <w:sz w:val="18"/>
                <w:szCs w:val="18"/>
                <w:lang w:eastAsia="en-PH"/>
              </w:rPr>
              <w:t xml:space="preserve"> the company's website.</w:t>
            </w:r>
          </w:p>
        </w:tc>
        <w:tc>
          <w:tcPr>
            <w:tcW w:w="3680" w:type="dxa"/>
            <w:tcBorders>
              <w:top w:val="nil"/>
              <w:left w:val="nil"/>
              <w:bottom w:val="single" w:sz="4" w:space="0" w:color="auto"/>
              <w:right w:val="single" w:sz="4" w:space="0" w:color="auto"/>
            </w:tcBorders>
            <w:shd w:val="clear" w:color="auto" w:fill="auto"/>
            <w:noWrap/>
            <w:vAlign w:val="bottom"/>
            <w:hideMark/>
          </w:tcPr>
          <w:p w14:paraId="044CFE82"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3F81ED02"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74B7854E" w14:textId="77777777" w:rsidR="000115AB" w:rsidRPr="00E23F3C" w:rsidRDefault="000115AB">
            <w:pPr>
              <w:spacing w:after="0" w:line="240" w:lineRule="auto"/>
              <w:jc w:val="center"/>
              <w:rPr>
                <w:rFonts w:ascii="Cambria" w:eastAsia="Times New Roman" w:hAnsi="Cambria" w:cs="Calibri"/>
                <w:b/>
                <w:bCs/>
                <w:color w:val="FFFFFF"/>
                <w:sz w:val="24"/>
                <w:szCs w:val="24"/>
                <w:lang w:eastAsia="en-PH"/>
              </w:rPr>
            </w:pPr>
            <w:r w:rsidRPr="00E23F3C">
              <w:rPr>
                <w:rFonts w:ascii="Cambria" w:eastAsia="Times New Roman" w:hAnsi="Cambria" w:cs="Calibri"/>
                <w:b/>
                <w:bCs/>
                <w:color w:val="FFFFFF"/>
                <w:sz w:val="24"/>
                <w:szCs w:val="24"/>
                <w:lang w:eastAsia="en-PH"/>
              </w:rPr>
              <w:t>INTERNAL CONTROL AND RISK MANAGEMENT FRAMEWORKS</w:t>
            </w:r>
          </w:p>
        </w:tc>
      </w:tr>
      <w:tr w:rsidR="000115AB" w:rsidRPr="00F41726" w14:paraId="7EA62E0D"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6E4050" w14:textId="77777777" w:rsidR="000115AB" w:rsidRPr="00E23F3C" w:rsidRDefault="000115AB">
            <w:pPr>
              <w:spacing w:after="0" w:line="240" w:lineRule="auto"/>
              <w:jc w:val="both"/>
              <w:rPr>
                <w:rFonts w:ascii="Cambria" w:eastAsia="Times New Roman" w:hAnsi="Cambria" w:cs="Calibri"/>
                <w:b/>
                <w:bCs/>
                <w:color w:val="000000"/>
                <w:lang w:eastAsia="en-PH"/>
              </w:rPr>
            </w:pPr>
            <w:r w:rsidRPr="00E23F3C">
              <w:rPr>
                <w:rFonts w:ascii="Cambria" w:eastAsia="Times New Roman" w:hAnsi="Cambria" w:cs="Calibri"/>
                <w:b/>
                <w:bCs/>
                <w:color w:val="000000"/>
                <w:lang w:eastAsia="en-PH"/>
              </w:rPr>
              <w:t>Principle 12. STRENGTHENING INTERNAL CONTROL AND RISK MANAGEMENT SYSTEMS</w:t>
            </w:r>
          </w:p>
        </w:tc>
      </w:tr>
      <w:tr w:rsidR="00BF5770" w:rsidRPr="00F41726" w14:paraId="40D4D4A3" w14:textId="77777777" w:rsidTr="002A058B">
        <w:trPr>
          <w:trHeight w:val="576"/>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197BE38A" w14:textId="7EAFE0A7" w:rsidR="00BF5770" w:rsidRPr="00E23F3C" w:rsidRDefault="00BF5770">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To ensure the integrity, transparency and proper governance in the conduct of its affairs, the company should have a strong and effective internal control system and enterprise risk management system.</w:t>
            </w:r>
          </w:p>
        </w:tc>
      </w:tr>
      <w:tr w:rsidR="000115AB" w:rsidRPr="00F41726" w14:paraId="34ADDF27"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FEE5133" w14:textId="758A4B90" w:rsidR="000115AB" w:rsidRPr="00E23F3C" w:rsidRDefault="000115AB" w:rsidP="00E23F3C">
            <w:pPr>
              <w:tabs>
                <w:tab w:val="left" w:pos="4125"/>
              </w:tabs>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12.1</w:t>
            </w:r>
          </w:p>
        </w:tc>
      </w:tr>
      <w:tr w:rsidR="000115AB" w:rsidRPr="00F41726" w14:paraId="71AB0B3F" w14:textId="77777777" w:rsidTr="002A058B">
        <w:trPr>
          <w:trHeight w:val="960"/>
        </w:trPr>
        <w:tc>
          <w:tcPr>
            <w:tcW w:w="338" w:type="dxa"/>
            <w:tcBorders>
              <w:top w:val="nil"/>
              <w:left w:val="single" w:sz="4" w:space="0" w:color="auto"/>
              <w:bottom w:val="single" w:sz="4" w:space="0" w:color="auto"/>
              <w:right w:val="single" w:sz="4" w:space="0" w:color="auto"/>
            </w:tcBorders>
            <w:shd w:val="clear" w:color="auto" w:fill="auto"/>
            <w:noWrap/>
            <w:hideMark/>
          </w:tcPr>
          <w:p w14:paraId="0D56BBE7"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53735380" w14:textId="606AEDA7" w:rsidR="000115AB" w:rsidRPr="00E23F3C" w:rsidRDefault="006965D9">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The c</w:t>
            </w:r>
            <w:r w:rsidR="000115AB" w:rsidRPr="00E23F3C">
              <w:rPr>
                <w:rFonts w:ascii="Cambria" w:eastAsia="Times New Roman" w:hAnsi="Cambria" w:cs="Calibri"/>
                <w:color w:val="000000"/>
                <w:lang w:eastAsia="en-PH"/>
              </w:rPr>
              <w:t>ompany has an adequate and effective internal control system in the conduct of its business.</w:t>
            </w:r>
          </w:p>
        </w:tc>
        <w:tc>
          <w:tcPr>
            <w:tcW w:w="2268" w:type="dxa"/>
            <w:tcBorders>
              <w:top w:val="nil"/>
              <w:left w:val="nil"/>
              <w:bottom w:val="single" w:sz="4" w:space="0" w:color="auto"/>
              <w:right w:val="single" w:sz="4" w:space="0" w:color="auto"/>
            </w:tcBorders>
            <w:shd w:val="clear" w:color="auto" w:fill="auto"/>
            <w:noWrap/>
            <w:vAlign w:val="bottom"/>
            <w:hideMark/>
          </w:tcPr>
          <w:p w14:paraId="0A573364"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1FDCCCB2" w14:textId="77777777" w:rsidR="00DA51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List quality service programs for the internal audit functions.</w:t>
            </w:r>
          </w:p>
          <w:p w14:paraId="1BEC4AE2" w14:textId="012C110A" w:rsidR="00EC3A30" w:rsidRPr="00E23F3C" w:rsidRDefault="00EC3A30">
            <w:pPr>
              <w:spacing w:after="0" w:line="240" w:lineRule="auto"/>
              <w:jc w:val="both"/>
              <w:rPr>
                <w:rFonts w:ascii="Cambria" w:eastAsia="Times New Roman" w:hAnsi="Cambria" w:cs="Calibri"/>
                <w:i/>
                <w:iCs/>
                <w:color w:val="000000"/>
                <w:sz w:val="18"/>
                <w:szCs w:val="18"/>
                <w:lang w:eastAsia="en-PH"/>
              </w:rPr>
            </w:pPr>
          </w:p>
          <w:p w14:paraId="4E5B274B" w14:textId="5CFA38E8"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Indicate frequency of review of the internal control system</w:t>
            </w:r>
            <w:r w:rsidR="006965D9" w:rsidRPr="00E23F3C">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19FF4948"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007EDF7D" w14:textId="77777777" w:rsidTr="002A058B">
        <w:trPr>
          <w:trHeight w:val="2400"/>
        </w:trPr>
        <w:tc>
          <w:tcPr>
            <w:tcW w:w="338" w:type="dxa"/>
            <w:tcBorders>
              <w:top w:val="nil"/>
              <w:left w:val="single" w:sz="4" w:space="0" w:color="auto"/>
              <w:bottom w:val="single" w:sz="4" w:space="0" w:color="auto"/>
              <w:right w:val="single" w:sz="4" w:space="0" w:color="auto"/>
            </w:tcBorders>
            <w:shd w:val="clear" w:color="auto" w:fill="auto"/>
            <w:noWrap/>
            <w:hideMark/>
          </w:tcPr>
          <w:p w14:paraId="49DB63A7"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008AC993" w14:textId="434FF932" w:rsidR="000115AB" w:rsidRPr="00E23F3C" w:rsidRDefault="006965D9">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The c</w:t>
            </w:r>
            <w:r w:rsidR="000115AB" w:rsidRPr="00E23F3C">
              <w:rPr>
                <w:rFonts w:ascii="Cambria" w:eastAsia="Times New Roman" w:hAnsi="Cambria" w:cs="Calibri"/>
                <w:color w:val="000000"/>
                <w:lang w:eastAsia="en-PH"/>
              </w:rPr>
              <w:t>ompany has an adequate and effective enterprise risk management framework in the conduct of its business.</w:t>
            </w:r>
          </w:p>
        </w:tc>
        <w:tc>
          <w:tcPr>
            <w:tcW w:w="2268" w:type="dxa"/>
            <w:tcBorders>
              <w:top w:val="nil"/>
              <w:left w:val="nil"/>
              <w:bottom w:val="single" w:sz="4" w:space="0" w:color="auto"/>
              <w:right w:val="single" w:sz="4" w:space="0" w:color="auto"/>
            </w:tcBorders>
            <w:shd w:val="clear" w:color="auto" w:fill="auto"/>
            <w:noWrap/>
            <w:vAlign w:val="bottom"/>
            <w:hideMark/>
          </w:tcPr>
          <w:p w14:paraId="6763BFF3"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031F9A9D" w14:textId="16D8AF08" w:rsidR="00EC3A30"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Identify international framework used for Enterprise Risk Management</w:t>
            </w:r>
            <w:r w:rsidR="002B6B53" w:rsidRPr="00E23F3C">
              <w:rPr>
                <w:rFonts w:ascii="Cambria" w:eastAsia="Times New Roman" w:hAnsi="Cambria" w:cs="Calibri"/>
                <w:i/>
                <w:iCs/>
                <w:color w:val="000000"/>
                <w:sz w:val="18"/>
                <w:szCs w:val="18"/>
                <w:lang w:eastAsia="en-PH"/>
              </w:rPr>
              <w:t>.</w:t>
            </w:r>
            <w:r w:rsidRPr="00E23F3C">
              <w:rPr>
                <w:rFonts w:ascii="Cambria" w:eastAsia="Times New Roman" w:hAnsi="Cambria" w:cs="Calibri"/>
                <w:i/>
                <w:iCs/>
                <w:color w:val="000000"/>
                <w:sz w:val="18"/>
                <w:szCs w:val="18"/>
                <w:lang w:eastAsia="en-PH"/>
              </w:rPr>
              <w:br/>
            </w:r>
          </w:p>
          <w:p w14:paraId="075044CB" w14:textId="705B03EA" w:rsidR="00EC3A30"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Provide information or reference to a document containing information on:</w:t>
            </w:r>
            <w:r w:rsidRPr="00E23F3C">
              <w:rPr>
                <w:rFonts w:ascii="Cambria" w:eastAsia="Times New Roman" w:hAnsi="Cambria" w:cs="Calibri"/>
                <w:i/>
                <w:iCs/>
                <w:color w:val="000000"/>
                <w:sz w:val="18"/>
                <w:szCs w:val="18"/>
                <w:lang w:eastAsia="en-PH"/>
              </w:rPr>
              <w:br/>
              <w:t>1. Company’s risk management procedures and processes</w:t>
            </w:r>
            <w:r w:rsidR="002B6B53" w:rsidRPr="00E23F3C">
              <w:rPr>
                <w:rFonts w:ascii="Cambria" w:eastAsia="Times New Roman" w:hAnsi="Cambria" w:cs="Calibri"/>
                <w:i/>
                <w:iCs/>
                <w:color w:val="000000"/>
                <w:sz w:val="18"/>
                <w:szCs w:val="18"/>
                <w:lang w:eastAsia="en-PH"/>
              </w:rPr>
              <w:t>.</w:t>
            </w:r>
            <w:r w:rsidRPr="00E23F3C">
              <w:rPr>
                <w:rFonts w:ascii="Cambria" w:eastAsia="Times New Roman" w:hAnsi="Cambria" w:cs="Calibri"/>
                <w:i/>
                <w:iCs/>
                <w:color w:val="000000"/>
                <w:sz w:val="18"/>
                <w:szCs w:val="18"/>
                <w:lang w:eastAsia="en-PH"/>
              </w:rPr>
              <w:br/>
              <w:t>2. Key risks the company is currently facing</w:t>
            </w:r>
            <w:r w:rsidR="002B6B53" w:rsidRPr="00E23F3C">
              <w:rPr>
                <w:rFonts w:ascii="Cambria" w:eastAsia="Times New Roman" w:hAnsi="Cambria" w:cs="Calibri"/>
                <w:i/>
                <w:iCs/>
                <w:color w:val="000000"/>
                <w:sz w:val="18"/>
                <w:szCs w:val="18"/>
                <w:lang w:eastAsia="en-PH"/>
              </w:rPr>
              <w:t>.</w:t>
            </w:r>
            <w:r w:rsidRPr="00E23F3C">
              <w:rPr>
                <w:rFonts w:ascii="Cambria" w:eastAsia="Times New Roman" w:hAnsi="Cambria" w:cs="Calibri"/>
                <w:i/>
                <w:iCs/>
                <w:color w:val="000000"/>
                <w:sz w:val="18"/>
                <w:szCs w:val="18"/>
                <w:lang w:eastAsia="en-PH"/>
              </w:rPr>
              <w:br/>
              <w:t>3. How the company manages the key risks</w:t>
            </w:r>
            <w:r w:rsidR="002B6B53" w:rsidRPr="00E23F3C">
              <w:rPr>
                <w:rFonts w:ascii="Cambria" w:eastAsia="Times New Roman" w:hAnsi="Cambria" w:cs="Calibri"/>
                <w:i/>
                <w:iCs/>
                <w:color w:val="000000"/>
                <w:sz w:val="18"/>
                <w:szCs w:val="18"/>
                <w:lang w:eastAsia="en-PH"/>
              </w:rPr>
              <w:t>.</w:t>
            </w:r>
            <w:r w:rsidRPr="00E23F3C">
              <w:rPr>
                <w:rFonts w:ascii="Cambria" w:eastAsia="Times New Roman" w:hAnsi="Cambria" w:cs="Calibri"/>
                <w:i/>
                <w:iCs/>
                <w:color w:val="000000"/>
                <w:sz w:val="18"/>
                <w:szCs w:val="18"/>
                <w:lang w:eastAsia="en-PH"/>
              </w:rPr>
              <w:br/>
            </w:r>
          </w:p>
          <w:p w14:paraId="78C7CC47" w14:textId="6E7B3294"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Indicate frequency of review of the enterprise risk management framework.</w:t>
            </w:r>
          </w:p>
        </w:tc>
        <w:tc>
          <w:tcPr>
            <w:tcW w:w="3680" w:type="dxa"/>
            <w:tcBorders>
              <w:top w:val="nil"/>
              <w:left w:val="nil"/>
              <w:bottom w:val="single" w:sz="4" w:space="0" w:color="auto"/>
              <w:right w:val="single" w:sz="4" w:space="0" w:color="auto"/>
            </w:tcBorders>
            <w:shd w:val="clear" w:color="auto" w:fill="auto"/>
            <w:noWrap/>
            <w:vAlign w:val="bottom"/>
            <w:hideMark/>
          </w:tcPr>
          <w:p w14:paraId="23F4C6E4"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10D47021"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E507CE7" w14:textId="77777777" w:rsidR="000115AB" w:rsidRPr="00E23F3C" w:rsidRDefault="000115AB">
            <w:pPr>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12.2</w:t>
            </w:r>
          </w:p>
        </w:tc>
      </w:tr>
      <w:tr w:rsidR="000115AB" w:rsidRPr="00F41726" w14:paraId="3B2623F7" w14:textId="77777777" w:rsidTr="002A058B">
        <w:trPr>
          <w:trHeight w:val="1152"/>
        </w:trPr>
        <w:tc>
          <w:tcPr>
            <w:tcW w:w="338" w:type="dxa"/>
            <w:tcBorders>
              <w:top w:val="nil"/>
              <w:left w:val="single" w:sz="4" w:space="0" w:color="auto"/>
              <w:bottom w:val="single" w:sz="4" w:space="0" w:color="auto"/>
              <w:right w:val="single" w:sz="4" w:space="0" w:color="auto"/>
            </w:tcBorders>
            <w:shd w:val="clear" w:color="auto" w:fill="auto"/>
            <w:noWrap/>
            <w:hideMark/>
          </w:tcPr>
          <w:p w14:paraId="40DE6889"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2F5D16FD" w14:textId="6E17D910" w:rsidR="000115AB" w:rsidRPr="00E23F3C" w:rsidRDefault="002B6B53">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The c</w:t>
            </w:r>
            <w:r w:rsidR="000115AB" w:rsidRPr="00E23F3C">
              <w:rPr>
                <w:rFonts w:ascii="Cambria" w:eastAsia="Times New Roman" w:hAnsi="Cambria" w:cs="Calibri"/>
                <w:color w:val="000000"/>
                <w:lang w:eastAsia="en-PH"/>
              </w:rPr>
              <w:t>ompany has in place an independent internal audit function that provides an independent and objective assurance, and consulting services designed to add value and improve the company’s operations.</w:t>
            </w:r>
          </w:p>
        </w:tc>
        <w:tc>
          <w:tcPr>
            <w:tcW w:w="2268" w:type="dxa"/>
            <w:tcBorders>
              <w:top w:val="nil"/>
              <w:left w:val="nil"/>
              <w:bottom w:val="single" w:sz="4" w:space="0" w:color="auto"/>
              <w:right w:val="single" w:sz="4" w:space="0" w:color="auto"/>
            </w:tcBorders>
            <w:shd w:val="clear" w:color="auto" w:fill="auto"/>
            <w:noWrap/>
            <w:vAlign w:val="bottom"/>
            <w:hideMark/>
          </w:tcPr>
          <w:p w14:paraId="2147C785"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59BE0A76" w14:textId="6E131CF3"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Disclose if the internal audit is in-house or outsourced. If outsourced, identify external firm</w:t>
            </w:r>
            <w:r w:rsidR="00EC3A30" w:rsidRPr="00E23F3C">
              <w:rPr>
                <w:rFonts w:ascii="Cambria" w:eastAsia="Times New Roman" w:hAnsi="Cambria" w:cs="Calibri"/>
                <w:i/>
                <w:iCs/>
                <w:color w:val="000000"/>
                <w:sz w:val="18"/>
                <w:szCs w:val="18"/>
                <w:lang w:eastAsia="en-PH"/>
              </w:rPr>
              <w:t xml:space="preserve"> hired.</w:t>
            </w:r>
          </w:p>
        </w:tc>
        <w:tc>
          <w:tcPr>
            <w:tcW w:w="3680" w:type="dxa"/>
            <w:tcBorders>
              <w:top w:val="nil"/>
              <w:left w:val="nil"/>
              <w:bottom w:val="single" w:sz="4" w:space="0" w:color="auto"/>
              <w:right w:val="single" w:sz="4" w:space="0" w:color="auto"/>
            </w:tcBorders>
            <w:shd w:val="clear" w:color="auto" w:fill="auto"/>
            <w:noWrap/>
            <w:vAlign w:val="bottom"/>
            <w:hideMark/>
          </w:tcPr>
          <w:p w14:paraId="6AA44634"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1655738E"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413E83DC" w14:textId="77777777" w:rsidR="000115AB" w:rsidRPr="00E23F3C" w:rsidRDefault="000115AB">
            <w:pPr>
              <w:spacing w:after="0" w:line="240" w:lineRule="auto"/>
              <w:jc w:val="center"/>
              <w:rPr>
                <w:rFonts w:ascii="Cambria" w:eastAsia="Times New Roman" w:hAnsi="Cambria" w:cs="Calibri"/>
                <w:b/>
                <w:bCs/>
                <w:color w:val="FFFFFF"/>
                <w:sz w:val="24"/>
                <w:szCs w:val="24"/>
                <w:lang w:eastAsia="en-PH"/>
              </w:rPr>
            </w:pPr>
            <w:r w:rsidRPr="00E23F3C">
              <w:rPr>
                <w:rFonts w:ascii="Cambria" w:eastAsia="Times New Roman" w:hAnsi="Cambria" w:cs="Calibri"/>
                <w:b/>
                <w:bCs/>
                <w:color w:val="FFFFFF"/>
                <w:sz w:val="24"/>
                <w:szCs w:val="24"/>
                <w:lang w:eastAsia="en-PH"/>
              </w:rPr>
              <w:t>CULTIVATING A SYNERGIC RELATIONSHIP WITH SHAREHOLDERS/MEMBERS</w:t>
            </w:r>
          </w:p>
        </w:tc>
      </w:tr>
      <w:tr w:rsidR="000115AB" w:rsidRPr="00F41726" w14:paraId="6D54553B"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3EBFE3" w14:textId="77777777" w:rsidR="000115AB" w:rsidRPr="00E23F3C" w:rsidRDefault="000115AB">
            <w:pPr>
              <w:spacing w:after="0" w:line="240" w:lineRule="auto"/>
              <w:jc w:val="both"/>
              <w:rPr>
                <w:rFonts w:ascii="Cambria" w:eastAsia="Times New Roman" w:hAnsi="Cambria" w:cs="Calibri"/>
                <w:b/>
                <w:bCs/>
                <w:color w:val="000000"/>
                <w:lang w:eastAsia="en-PH"/>
              </w:rPr>
            </w:pPr>
            <w:r w:rsidRPr="00E23F3C">
              <w:rPr>
                <w:rFonts w:ascii="Cambria" w:eastAsia="Times New Roman" w:hAnsi="Cambria" w:cs="Calibri"/>
                <w:b/>
                <w:bCs/>
                <w:color w:val="000000"/>
                <w:lang w:eastAsia="en-PH"/>
              </w:rPr>
              <w:t>Principle 13. PROMOTING SHAREHOLDER/MEMBER RIGHTS</w:t>
            </w:r>
          </w:p>
        </w:tc>
      </w:tr>
      <w:tr w:rsidR="00BF5770" w:rsidRPr="00F41726" w14:paraId="346CC80F" w14:textId="77777777" w:rsidTr="002A058B">
        <w:trPr>
          <w:trHeight w:val="288"/>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358E7009" w14:textId="6F9C6C48" w:rsidR="00BF5770" w:rsidRPr="00E23F3C" w:rsidRDefault="00BF5770">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The company should treat all shareholders/members fairly and equitably, and also recognize, protect and facilitate the exercise of their rights.</w:t>
            </w:r>
          </w:p>
        </w:tc>
      </w:tr>
      <w:tr w:rsidR="000115AB" w:rsidRPr="00F41726" w14:paraId="5F973754"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C43C988" w14:textId="77777777" w:rsidR="000115AB" w:rsidRPr="00E23F3C" w:rsidRDefault="000115AB">
            <w:pPr>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13.1</w:t>
            </w:r>
          </w:p>
        </w:tc>
      </w:tr>
      <w:tr w:rsidR="000115AB" w:rsidRPr="00F41726" w14:paraId="322795E9" w14:textId="77777777" w:rsidTr="002A058B">
        <w:trPr>
          <w:trHeight w:val="720"/>
        </w:trPr>
        <w:tc>
          <w:tcPr>
            <w:tcW w:w="338" w:type="dxa"/>
            <w:tcBorders>
              <w:top w:val="nil"/>
              <w:left w:val="single" w:sz="4" w:space="0" w:color="auto"/>
              <w:bottom w:val="single" w:sz="4" w:space="0" w:color="auto"/>
              <w:right w:val="single" w:sz="4" w:space="0" w:color="auto"/>
            </w:tcBorders>
            <w:shd w:val="clear" w:color="auto" w:fill="auto"/>
            <w:noWrap/>
            <w:hideMark/>
          </w:tcPr>
          <w:p w14:paraId="473271F3"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754A4859" w14:textId="7D4C7FD7" w:rsidR="000115AB" w:rsidRPr="00E23F3C" w:rsidRDefault="005829FF">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0115AB" w:rsidRPr="00E23F3C">
              <w:rPr>
                <w:rFonts w:ascii="Cambria" w:eastAsia="Times New Roman" w:hAnsi="Cambria" w:cs="Calibri"/>
                <w:color w:val="000000"/>
                <w:lang w:eastAsia="en-PH"/>
              </w:rPr>
              <w:t>Board ensures that basic shareholder</w:t>
            </w:r>
            <w:r w:rsidR="00EC3A30" w:rsidRPr="00E23F3C">
              <w:rPr>
                <w:rFonts w:ascii="Cambria" w:eastAsia="Times New Roman" w:hAnsi="Cambria" w:cs="Calibri"/>
                <w:color w:val="000000"/>
                <w:lang w:eastAsia="en-PH"/>
              </w:rPr>
              <w:t>/member</w:t>
            </w:r>
            <w:r w:rsidR="000115AB" w:rsidRPr="00E23F3C">
              <w:rPr>
                <w:rFonts w:ascii="Cambria" w:eastAsia="Times New Roman" w:hAnsi="Cambria" w:cs="Calibri"/>
                <w:color w:val="000000"/>
                <w:lang w:eastAsia="en-PH"/>
              </w:rPr>
              <w:t xml:space="preserve"> rights are disclosed in the Manual on Corporate Governance. </w:t>
            </w:r>
          </w:p>
        </w:tc>
        <w:tc>
          <w:tcPr>
            <w:tcW w:w="2268" w:type="dxa"/>
            <w:tcBorders>
              <w:top w:val="nil"/>
              <w:left w:val="nil"/>
              <w:bottom w:val="single" w:sz="4" w:space="0" w:color="auto"/>
              <w:right w:val="single" w:sz="4" w:space="0" w:color="auto"/>
            </w:tcBorders>
            <w:shd w:val="clear" w:color="auto" w:fill="auto"/>
            <w:noWrap/>
            <w:vAlign w:val="bottom"/>
            <w:hideMark/>
          </w:tcPr>
          <w:p w14:paraId="3DC66CB4"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0044FE4D" w14:textId="6AD22CDA"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Provide link or reference to the company’s Manual on Corporate Governance where shareholders’</w:t>
            </w:r>
            <w:r w:rsidR="00EC3A30" w:rsidRPr="00E23F3C">
              <w:rPr>
                <w:rFonts w:ascii="Cambria" w:eastAsia="Times New Roman" w:hAnsi="Cambria" w:cs="Calibri"/>
                <w:i/>
                <w:iCs/>
                <w:color w:val="000000"/>
                <w:sz w:val="18"/>
                <w:szCs w:val="18"/>
                <w:lang w:eastAsia="en-PH"/>
              </w:rPr>
              <w:t>/members’</w:t>
            </w:r>
            <w:r w:rsidRPr="00E23F3C">
              <w:rPr>
                <w:rFonts w:ascii="Cambria" w:eastAsia="Times New Roman" w:hAnsi="Cambria" w:cs="Calibri"/>
                <w:i/>
                <w:iCs/>
                <w:color w:val="000000"/>
                <w:sz w:val="18"/>
                <w:szCs w:val="18"/>
                <w:lang w:eastAsia="en-PH"/>
              </w:rPr>
              <w:t xml:space="preserve"> rights are disclosed.</w:t>
            </w:r>
          </w:p>
        </w:tc>
        <w:tc>
          <w:tcPr>
            <w:tcW w:w="3680" w:type="dxa"/>
            <w:tcBorders>
              <w:top w:val="nil"/>
              <w:left w:val="nil"/>
              <w:bottom w:val="single" w:sz="4" w:space="0" w:color="auto"/>
              <w:right w:val="single" w:sz="4" w:space="0" w:color="auto"/>
            </w:tcBorders>
            <w:shd w:val="clear" w:color="auto" w:fill="auto"/>
            <w:noWrap/>
            <w:vAlign w:val="bottom"/>
            <w:hideMark/>
          </w:tcPr>
          <w:p w14:paraId="71DC7955"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56E32083"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3AEE064" w14:textId="77777777" w:rsidR="000115AB" w:rsidRPr="00E23F3C" w:rsidRDefault="000115AB">
            <w:pPr>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13.2</w:t>
            </w:r>
          </w:p>
        </w:tc>
      </w:tr>
      <w:tr w:rsidR="000115AB" w:rsidRPr="00F41726" w14:paraId="39F6158C" w14:textId="77777777" w:rsidTr="002A058B">
        <w:trPr>
          <w:trHeight w:val="1920"/>
        </w:trPr>
        <w:tc>
          <w:tcPr>
            <w:tcW w:w="338" w:type="dxa"/>
            <w:tcBorders>
              <w:top w:val="nil"/>
              <w:left w:val="single" w:sz="4" w:space="0" w:color="auto"/>
              <w:bottom w:val="single" w:sz="4" w:space="0" w:color="auto"/>
              <w:right w:val="single" w:sz="4" w:space="0" w:color="auto"/>
            </w:tcBorders>
            <w:shd w:val="clear" w:color="auto" w:fill="auto"/>
            <w:noWrap/>
            <w:hideMark/>
          </w:tcPr>
          <w:p w14:paraId="626326AB"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10CF493D" w14:textId="5E57A168" w:rsidR="000115AB" w:rsidRPr="00E23F3C" w:rsidRDefault="005829FF">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0115AB" w:rsidRPr="00E23F3C">
              <w:rPr>
                <w:rFonts w:ascii="Cambria" w:eastAsia="Times New Roman" w:hAnsi="Cambria" w:cs="Calibri"/>
                <w:color w:val="000000"/>
                <w:lang w:eastAsia="en-PH"/>
              </w:rPr>
              <w:t>Board encourages active shareholder participation by sending the Notice of Annual and Special Shareholders’</w:t>
            </w:r>
            <w:r w:rsidR="00EC3A30" w:rsidRPr="00E23F3C">
              <w:rPr>
                <w:rFonts w:ascii="Cambria" w:eastAsia="Times New Roman" w:hAnsi="Cambria" w:cs="Calibri"/>
                <w:color w:val="000000"/>
                <w:lang w:eastAsia="en-PH"/>
              </w:rPr>
              <w:t>/Members’</w:t>
            </w:r>
            <w:r w:rsidR="000115AB" w:rsidRPr="00E23F3C">
              <w:rPr>
                <w:rFonts w:ascii="Cambria" w:eastAsia="Times New Roman" w:hAnsi="Cambria" w:cs="Calibri"/>
                <w:color w:val="000000"/>
                <w:lang w:eastAsia="en-PH"/>
              </w:rPr>
              <w:t xml:space="preserve"> Meeting with sufficient and relevant information at least </w:t>
            </w:r>
            <w:r w:rsidR="00EC3A30" w:rsidRPr="00E23F3C">
              <w:rPr>
                <w:rFonts w:ascii="Cambria" w:eastAsia="Times New Roman" w:hAnsi="Cambria" w:cs="Calibri"/>
                <w:color w:val="000000"/>
                <w:lang w:eastAsia="en-PH"/>
              </w:rPr>
              <w:t>twenty-one (</w:t>
            </w:r>
            <w:r w:rsidR="000115AB" w:rsidRPr="00E23F3C">
              <w:rPr>
                <w:rFonts w:ascii="Cambria" w:eastAsia="Times New Roman" w:hAnsi="Cambria" w:cs="Calibri"/>
                <w:color w:val="000000"/>
                <w:lang w:eastAsia="en-PH"/>
              </w:rPr>
              <w:t>21</w:t>
            </w:r>
            <w:r w:rsidR="00EC3A30" w:rsidRPr="00E23F3C">
              <w:rPr>
                <w:rFonts w:ascii="Cambria" w:eastAsia="Times New Roman" w:hAnsi="Cambria" w:cs="Calibri"/>
                <w:color w:val="000000"/>
                <w:lang w:eastAsia="en-PH"/>
              </w:rPr>
              <w:t>)</w:t>
            </w:r>
            <w:r w:rsidR="000115AB" w:rsidRPr="00E23F3C">
              <w:rPr>
                <w:rFonts w:ascii="Cambria" w:eastAsia="Times New Roman" w:hAnsi="Cambria" w:cs="Calibri"/>
                <w:color w:val="000000"/>
                <w:lang w:eastAsia="en-PH"/>
              </w:rPr>
              <w:t xml:space="preserve"> days before the meeting.</w:t>
            </w:r>
          </w:p>
        </w:tc>
        <w:tc>
          <w:tcPr>
            <w:tcW w:w="2268" w:type="dxa"/>
            <w:tcBorders>
              <w:top w:val="nil"/>
              <w:left w:val="nil"/>
              <w:bottom w:val="single" w:sz="4" w:space="0" w:color="auto"/>
              <w:right w:val="single" w:sz="4" w:space="0" w:color="auto"/>
            </w:tcBorders>
            <w:shd w:val="clear" w:color="auto" w:fill="auto"/>
            <w:noWrap/>
            <w:vAlign w:val="bottom"/>
            <w:hideMark/>
          </w:tcPr>
          <w:p w14:paraId="7B3957D6" w14:textId="4479D658" w:rsidR="000115AB" w:rsidRPr="00E23F3C" w:rsidRDefault="000115AB">
            <w:pPr>
              <w:spacing w:after="0" w:line="240" w:lineRule="auto"/>
              <w:jc w:val="both"/>
              <w:rPr>
                <w:rFonts w:ascii="Cambria" w:eastAsia="Times New Roman" w:hAnsi="Cambria" w:cs="Calibri"/>
                <w:color w:val="000000"/>
                <w:lang w:eastAsia="en-PH"/>
              </w:rPr>
            </w:pPr>
          </w:p>
        </w:tc>
        <w:tc>
          <w:tcPr>
            <w:tcW w:w="3763" w:type="dxa"/>
            <w:tcBorders>
              <w:top w:val="nil"/>
              <w:left w:val="nil"/>
              <w:bottom w:val="single" w:sz="4" w:space="0" w:color="auto"/>
              <w:right w:val="single" w:sz="4" w:space="0" w:color="auto"/>
            </w:tcBorders>
            <w:shd w:val="clear" w:color="auto" w:fill="auto"/>
            <w:vAlign w:val="center"/>
            <w:hideMark/>
          </w:tcPr>
          <w:p w14:paraId="5DFCBF4A" w14:textId="402144FD" w:rsidR="00EC3A30"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 xml:space="preserve">Indicate the number of days before the annual </w:t>
            </w:r>
            <w:r w:rsidR="00EC3A30" w:rsidRPr="00E23F3C">
              <w:rPr>
                <w:rFonts w:ascii="Cambria" w:eastAsia="Times New Roman" w:hAnsi="Cambria" w:cs="Calibri"/>
                <w:i/>
                <w:iCs/>
                <w:color w:val="000000"/>
                <w:sz w:val="18"/>
                <w:szCs w:val="18"/>
                <w:lang w:eastAsia="en-PH"/>
              </w:rPr>
              <w:t xml:space="preserve">or special </w:t>
            </w:r>
            <w:r w:rsidRPr="00E23F3C">
              <w:rPr>
                <w:rFonts w:ascii="Cambria" w:eastAsia="Times New Roman" w:hAnsi="Cambria" w:cs="Calibri"/>
                <w:i/>
                <w:iCs/>
                <w:color w:val="000000"/>
                <w:sz w:val="18"/>
                <w:szCs w:val="18"/>
                <w:lang w:eastAsia="en-PH"/>
              </w:rPr>
              <w:t>stockholders’</w:t>
            </w:r>
            <w:r w:rsidR="00EC3A30" w:rsidRPr="00E23F3C">
              <w:rPr>
                <w:rFonts w:ascii="Cambria" w:eastAsia="Times New Roman" w:hAnsi="Cambria" w:cs="Calibri"/>
                <w:i/>
                <w:iCs/>
                <w:color w:val="000000"/>
                <w:sz w:val="18"/>
                <w:szCs w:val="18"/>
                <w:lang w:eastAsia="en-PH"/>
              </w:rPr>
              <w:t>/members’</w:t>
            </w:r>
            <w:r w:rsidRPr="00E23F3C">
              <w:rPr>
                <w:rFonts w:ascii="Cambria" w:eastAsia="Times New Roman" w:hAnsi="Cambria" w:cs="Calibri"/>
                <w:i/>
                <w:iCs/>
                <w:color w:val="000000"/>
                <w:sz w:val="18"/>
                <w:szCs w:val="18"/>
                <w:lang w:eastAsia="en-PH"/>
              </w:rPr>
              <w:t xml:space="preserve"> meeting when the notice and agenda were sent out</w:t>
            </w:r>
            <w:r w:rsidR="005829FF" w:rsidRPr="00E23F3C">
              <w:rPr>
                <w:rFonts w:ascii="Cambria" w:eastAsia="Times New Roman" w:hAnsi="Cambria" w:cs="Calibri"/>
                <w:i/>
                <w:iCs/>
                <w:color w:val="000000"/>
                <w:sz w:val="18"/>
                <w:szCs w:val="18"/>
                <w:lang w:eastAsia="en-PH"/>
              </w:rPr>
              <w:t>.</w:t>
            </w:r>
          </w:p>
          <w:p w14:paraId="61EBB329" w14:textId="2BE5D822"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Provide link to the Agenda included in the company’s Information Statement (SEC Form 20-IS)</w:t>
            </w:r>
            <w:r w:rsidR="005829FF" w:rsidRPr="00E23F3C">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2A452701" w14:textId="1120B993" w:rsidR="000115AB" w:rsidRPr="00E23F3C" w:rsidRDefault="000115AB">
            <w:pPr>
              <w:spacing w:after="0" w:line="240" w:lineRule="auto"/>
              <w:jc w:val="both"/>
              <w:rPr>
                <w:rFonts w:ascii="Cambria" w:eastAsia="Times New Roman" w:hAnsi="Cambria" w:cs="Calibri"/>
                <w:color w:val="000000"/>
                <w:lang w:eastAsia="en-PH"/>
              </w:rPr>
            </w:pPr>
          </w:p>
        </w:tc>
      </w:tr>
      <w:tr w:rsidR="000115AB" w:rsidRPr="00F41726" w14:paraId="5850524D"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30A580F0" w14:textId="77777777" w:rsidR="000115AB" w:rsidRPr="00E23F3C" w:rsidRDefault="000115AB">
            <w:pPr>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13.3</w:t>
            </w:r>
          </w:p>
        </w:tc>
      </w:tr>
      <w:tr w:rsidR="000115AB" w:rsidRPr="00F41726" w14:paraId="6684648E" w14:textId="77777777" w:rsidTr="002A058B">
        <w:trPr>
          <w:trHeight w:val="1200"/>
        </w:trPr>
        <w:tc>
          <w:tcPr>
            <w:tcW w:w="338" w:type="dxa"/>
            <w:tcBorders>
              <w:top w:val="nil"/>
              <w:left w:val="single" w:sz="4" w:space="0" w:color="auto"/>
              <w:bottom w:val="single" w:sz="4" w:space="0" w:color="auto"/>
              <w:right w:val="single" w:sz="4" w:space="0" w:color="auto"/>
            </w:tcBorders>
            <w:shd w:val="clear" w:color="auto" w:fill="auto"/>
            <w:noWrap/>
            <w:hideMark/>
          </w:tcPr>
          <w:p w14:paraId="1C722905"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629C5E82" w14:textId="27FABE63" w:rsidR="000115AB" w:rsidRPr="00E23F3C" w:rsidRDefault="005829FF">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0115AB" w:rsidRPr="00E23F3C">
              <w:rPr>
                <w:rFonts w:ascii="Cambria" w:eastAsia="Times New Roman" w:hAnsi="Cambria" w:cs="Calibri"/>
                <w:color w:val="000000"/>
                <w:lang w:eastAsia="en-PH"/>
              </w:rPr>
              <w:t>Board encourages active shareholder</w:t>
            </w:r>
            <w:r w:rsidR="00EC3A30" w:rsidRPr="00E23F3C">
              <w:rPr>
                <w:rFonts w:ascii="Cambria" w:eastAsia="Times New Roman" w:hAnsi="Cambria" w:cs="Calibri"/>
                <w:color w:val="000000"/>
                <w:lang w:eastAsia="en-PH"/>
              </w:rPr>
              <w:t>/member</w:t>
            </w:r>
            <w:r w:rsidR="000115AB" w:rsidRPr="00E23F3C">
              <w:rPr>
                <w:rFonts w:ascii="Cambria" w:eastAsia="Times New Roman" w:hAnsi="Cambria" w:cs="Calibri"/>
                <w:color w:val="000000"/>
                <w:lang w:eastAsia="en-PH"/>
              </w:rPr>
              <w:t xml:space="preserve"> participation by making the result of the votes taken during the most recent Annual or Special Shareholders’</w:t>
            </w:r>
            <w:r w:rsidR="00EC3A30" w:rsidRPr="00E23F3C">
              <w:rPr>
                <w:rFonts w:ascii="Cambria" w:eastAsia="Times New Roman" w:hAnsi="Cambria" w:cs="Calibri"/>
                <w:color w:val="000000"/>
                <w:lang w:eastAsia="en-PH"/>
              </w:rPr>
              <w:t>/Members’</w:t>
            </w:r>
            <w:r w:rsidR="000115AB" w:rsidRPr="00E23F3C">
              <w:rPr>
                <w:rFonts w:ascii="Cambria" w:eastAsia="Times New Roman" w:hAnsi="Cambria" w:cs="Calibri"/>
                <w:color w:val="000000"/>
                <w:lang w:eastAsia="en-PH"/>
              </w:rPr>
              <w:t xml:space="preserve"> Meeting publicly available the next working day.</w:t>
            </w:r>
          </w:p>
        </w:tc>
        <w:tc>
          <w:tcPr>
            <w:tcW w:w="2268" w:type="dxa"/>
            <w:tcBorders>
              <w:top w:val="nil"/>
              <w:left w:val="nil"/>
              <w:bottom w:val="single" w:sz="4" w:space="0" w:color="auto"/>
              <w:right w:val="single" w:sz="4" w:space="0" w:color="auto"/>
            </w:tcBorders>
            <w:shd w:val="clear" w:color="auto" w:fill="auto"/>
            <w:noWrap/>
            <w:vAlign w:val="bottom"/>
            <w:hideMark/>
          </w:tcPr>
          <w:p w14:paraId="23E29C30"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478E93AF" w14:textId="23EF3C37"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Provide information or reference to a document containing all relevant questions raised and answers during the ASM and special meeting and the results of the vote taken during the most recent ASM/SSM.</w:t>
            </w:r>
          </w:p>
        </w:tc>
        <w:tc>
          <w:tcPr>
            <w:tcW w:w="3680" w:type="dxa"/>
            <w:tcBorders>
              <w:top w:val="nil"/>
              <w:left w:val="nil"/>
              <w:bottom w:val="single" w:sz="4" w:space="0" w:color="auto"/>
              <w:right w:val="single" w:sz="4" w:space="0" w:color="auto"/>
            </w:tcBorders>
            <w:shd w:val="clear" w:color="auto" w:fill="auto"/>
            <w:noWrap/>
            <w:vAlign w:val="bottom"/>
            <w:hideMark/>
          </w:tcPr>
          <w:p w14:paraId="43C48DE5"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5BCFD635" w14:textId="77777777" w:rsidTr="002A058B">
        <w:trPr>
          <w:trHeight w:val="1680"/>
        </w:trPr>
        <w:tc>
          <w:tcPr>
            <w:tcW w:w="338" w:type="dxa"/>
            <w:tcBorders>
              <w:top w:val="nil"/>
              <w:left w:val="single" w:sz="4" w:space="0" w:color="auto"/>
              <w:bottom w:val="single" w:sz="4" w:space="0" w:color="auto"/>
              <w:right w:val="single" w:sz="4" w:space="0" w:color="auto"/>
            </w:tcBorders>
            <w:shd w:val="clear" w:color="auto" w:fill="auto"/>
            <w:noWrap/>
            <w:hideMark/>
          </w:tcPr>
          <w:p w14:paraId="001277AD"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5F85E463" w14:textId="2F7BFA72" w:rsidR="000115AB" w:rsidRPr="00E23F3C" w:rsidRDefault="005829FF">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The m</w:t>
            </w:r>
            <w:r w:rsidR="000115AB" w:rsidRPr="00E23F3C">
              <w:rPr>
                <w:rFonts w:ascii="Cambria" w:eastAsia="Times New Roman" w:hAnsi="Cambria" w:cs="Calibri"/>
                <w:color w:val="000000"/>
                <w:lang w:eastAsia="en-PH"/>
              </w:rPr>
              <w:t>inutes of the Annual and Special Shareholders’</w:t>
            </w:r>
            <w:r w:rsidR="00CC1197" w:rsidRPr="00E23F3C">
              <w:rPr>
                <w:rFonts w:ascii="Cambria" w:eastAsia="Times New Roman" w:hAnsi="Cambria" w:cs="Calibri"/>
                <w:color w:val="000000"/>
                <w:lang w:eastAsia="en-PH"/>
              </w:rPr>
              <w:t>/Members’</w:t>
            </w:r>
            <w:r w:rsidR="000115AB" w:rsidRPr="00E23F3C">
              <w:rPr>
                <w:rFonts w:ascii="Cambria" w:eastAsia="Times New Roman" w:hAnsi="Cambria" w:cs="Calibri"/>
                <w:color w:val="000000"/>
                <w:lang w:eastAsia="en-PH"/>
              </w:rPr>
              <w:t xml:space="preserve"> Meetings were </w:t>
            </w:r>
            <w:r w:rsidR="00CC1197" w:rsidRPr="00E23F3C">
              <w:rPr>
                <w:rFonts w:ascii="Cambria" w:eastAsia="Times New Roman" w:hAnsi="Cambria" w:cs="Calibri"/>
                <w:color w:val="000000"/>
                <w:lang w:eastAsia="en-PH"/>
              </w:rPr>
              <w:t xml:space="preserve">made </w:t>
            </w:r>
            <w:r w:rsidR="000115AB" w:rsidRPr="00E23F3C">
              <w:rPr>
                <w:rFonts w:ascii="Cambria" w:eastAsia="Times New Roman" w:hAnsi="Cambria" w:cs="Calibri"/>
                <w:color w:val="000000"/>
                <w:lang w:eastAsia="en-PH"/>
              </w:rPr>
              <w:t xml:space="preserve">available on the company website within five </w:t>
            </w:r>
            <w:r w:rsidR="00CC1197" w:rsidRPr="00E23F3C">
              <w:rPr>
                <w:rFonts w:ascii="Cambria" w:eastAsia="Times New Roman" w:hAnsi="Cambria" w:cs="Calibri"/>
                <w:color w:val="000000"/>
                <w:lang w:eastAsia="en-PH"/>
              </w:rPr>
              <w:t xml:space="preserve">(5) </w:t>
            </w:r>
            <w:r w:rsidR="000115AB" w:rsidRPr="00E23F3C">
              <w:rPr>
                <w:rFonts w:ascii="Cambria" w:eastAsia="Times New Roman" w:hAnsi="Cambria" w:cs="Calibri"/>
                <w:color w:val="000000"/>
                <w:lang w:eastAsia="en-PH"/>
              </w:rPr>
              <w:t xml:space="preserve">business days from the </w:t>
            </w:r>
            <w:r w:rsidR="00CC1197" w:rsidRPr="00E23F3C">
              <w:rPr>
                <w:rFonts w:ascii="Cambria" w:eastAsia="Times New Roman" w:hAnsi="Cambria" w:cs="Calibri"/>
                <w:color w:val="000000"/>
                <w:lang w:eastAsia="en-PH"/>
              </w:rPr>
              <w:t>date</w:t>
            </w:r>
            <w:r w:rsidR="000115AB" w:rsidRPr="00E23F3C">
              <w:rPr>
                <w:rFonts w:ascii="Cambria" w:eastAsia="Times New Roman" w:hAnsi="Cambria" w:cs="Calibri"/>
                <w:color w:val="000000"/>
                <w:lang w:eastAsia="en-PH"/>
              </w:rPr>
              <w:t xml:space="preserve"> of the meeting. </w:t>
            </w:r>
          </w:p>
        </w:tc>
        <w:tc>
          <w:tcPr>
            <w:tcW w:w="2268" w:type="dxa"/>
            <w:tcBorders>
              <w:top w:val="nil"/>
              <w:left w:val="nil"/>
              <w:bottom w:val="single" w:sz="4" w:space="0" w:color="auto"/>
              <w:right w:val="single" w:sz="4" w:space="0" w:color="auto"/>
            </w:tcBorders>
            <w:shd w:val="clear" w:color="auto" w:fill="auto"/>
            <w:noWrap/>
            <w:vAlign w:val="bottom"/>
            <w:hideMark/>
          </w:tcPr>
          <w:p w14:paraId="2E97A12E"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7C1F7602" w14:textId="77777777" w:rsidR="00DA513C" w:rsidRDefault="00DA513C">
            <w:pPr>
              <w:spacing w:after="0" w:line="240" w:lineRule="auto"/>
              <w:jc w:val="both"/>
              <w:rPr>
                <w:rFonts w:ascii="Cambria" w:eastAsia="Times New Roman" w:hAnsi="Cambria" w:cs="Calibri"/>
                <w:i/>
                <w:iCs/>
                <w:color w:val="000000"/>
                <w:sz w:val="18"/>
                <w:szCs w:val="18"/>
                <w:lang w:eastAsia="en-PH"/>
              </w:rPr>
            </w:pPr>
          </w:p>
          <w:p w14:paraId="0B37AAF2" w14:textId="4243AA2D" w:rsidR="00DA51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Provide link to minutes of meeting in the company website.</w:t>
            </w:r>
            <w:r w:rsidRPr="00E23F3C">
              <w:rPr>
                <w:rFonts w:ascii="Cambria" w:eastAsia="Times New Roman" w:hAnsi="Cambria" w:cs="Calibri"/>
                <w:i/>
                <w:iCs/>
                <w:color w:val="000000"/>
                <w:sz w:val="18"/>
                <w:szCs w:val="18"/>
                <w:lang w:eastAsia="en-PH"/>
              </w:rPr>
              <w:br/>
            </w:r>
          </w:p>
          <w:p w14:paraId="52CB14AE" w14:textId="2BC66F11" w:rsidR="00CC1197"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Indicate voting results for all agenda items, including the approving, dissenting and abstaining votes.</w:t>
            </w:r>
          </w:p>
          <w:p w14:paraId="23674DBB" w14:textId="77777777" w:rsidR="00DA513C" w:rsidRDefault="00DA513C">
            <w:pPr>
              <w:spacing w:after="0" w:line="240" w:lineRule="auto"/>
              <w:jc w:val="both"/>
              <w:rPr>
                <w:rFonts w:ascii="Cambria" w:eastAsia="Times New Roman" w:hAnsi="Cambria" w:cs="Calibri"/>
                <w:i/>
                <w:iCs/>
                <w:color w:val="000000"/>
                <w:sz w:val="18"/>
                <w:szCs w:val="18"/>
                <w:lang w:eastAsia="en-PH"/>
              </w:rPr>
            </w:pPr>
          </w:p>
          <w:p w14:paraId="538184E4" w14:textId="38E4541E" w:rsidR="00DA51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Indicate also if the voting on resolutions was by poll.</w:t>
            </w:r>
          </w:p>
          <w:p w14:paraId="0A0F2274" w14:textId="1427BCC5"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br/>
              <w:t>Include whether there was opportunity to ask question and the answers given, if any</w:t>
            </w:r>
            <w:r w:rsidR="00CC1197" w:rsidRPr="00E23F3C">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01A96D39"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3B5FDEAA"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F59996E" w14:textId="77777777" w:rsidR="000115AB" w:rsidRPr="00E23F3C" w:rsidRDefault="000115AB">
            <w:pPr>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13.4</w:t>
            </w:r>
          </w:p>
        </w:tc>
      </w:tr>
      <w:tr w:rsidR="000115AB" w:rsidRPr="00F41726" w14:paraId="5C59CD30" w14:textId="77777777" w:rsidTr="002A058B">
        <w:trPr>
          <w:trHeight w:val="960"/>
        </w:trPr>
        <w:tc>
          <w:tcPr>
            <w:tcW w:w="338" w:type="dxa"/>
            <w:tcBorders>
              <w:top w:val="nil"/>
              <w:left w:val="single" w:sz="4" w:space="0" w:color="auto"/>
              <w:bottom w:val="single" w:sz="4" w:space="0" w:color="auto"/>
              <w:right w:val="single" w:sz="4" w:space="0" w:color="auto"/>
            </w:tcBorders>
            <w:shd w:val="clear" w:color="auto" w:fill="auto"/>
            <w:noWrap/>
            <w:hideMark/>
          </w:tcPr>
          <w:p w14:paraId="67EDE118"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2BE13E8C" w14:textId="066219A1" w:rsidR="000115AB" w:rsidRPr="00E23F3C" w:rsidRDefault="0029243A">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0115AB" w:rsidRPr="00E23F3C">
              <w:rPr>
                <w:rFonts w:ascii="Cambria" w:eastAsia="Times New Roman" w:hAnsi="Cambria" w:cs="Calibri"/>
                <w:color w:val="000000"/>
                <w:lang w:eastAsia="en-PH"/>
              </w:rPr>
              <w:t>Board makes available, at the option of a shareholder</w:t>
            </w:r>
            <w:r w:rsidR="00CC1197" w:rsidRPr="00E23F3C">
              <w:rPr>
                <w:rFonts w:ascii="Cambria" w:eastAsia="Times New Roman" w:hAnsi="Cambria" w:cs="Calibri"/>
                <w:color w:val="000000"/>
                <w:lang w:eastAsia="en-PH"/>
              </w:rPr>
              <w:t>/member</w:t>
            </w:r>
            <w:r w:rsidR="000115AB" w:rsidRPr="00E23F3C">
              <w:rPr>
                <w:rFonts w:ascii="Cambria" w:eastAsia="Times New Roman" w:hAnsi="Cambria" w:cs="Calibri"/>
                <w:color w:val="000000"/>
                <w:lang w:eastAsia="en-PH"/>
              </w:rPr>
              <w:t xml:space="preserve">, an alternative dispute mechanism to resolve intra-corporate disputes in an amicable and effective manner. </w:t>
            </w:r>
          </w:p>
        </w:tc>
        <w:tc>
          <w:tcPr>
            <w:tcW w:w="2268" w:type="dxa"/>
            <w:tcBorders>
              <w:top w:val="nil"/>
              <w:left w:val="nil"/>
              <w:bottom w:val="single" w:sz="4" w:space="0" w:color="auto"/>
              <w:right w:val="single" w:sz="4" w:space="0" w:color="auto"/>
            </w:tcBorders>
            <w:shd w:val="clear" w:color="auto" w:fill="auto"/>
            <w:noWrap/>
            <w:vAlign w:val="bottom"/>
            <w:hideMark/>
          </w:tcPr>
          <w:p w14:paraId="7B2938C1"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754C88C4" w14:textId="77777777" w:rsidR="00DA51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Provide details of the alternative dispute resolution made available to resolve intra-corporate disputes.</w:t>
            </w:r>
            <w:r w:rsidRPr="00E23F3C">
              <w:rPr>
                <w:rFonts w:ascii="Cambria" w:eastAsia="Times New Roman" w:hAnsi="Cambria" w:cs="Calibri"/>
                <w:i/>
                <w:iCs/>
                <w:color w:val="000000"/>
                <w:sz w:val="18"/>
                <w:szCs w:val="18"/>
                <w:lang w:eastAsia="en-PH"/>
              </w:rPr>
              <w:br/>
            </w:r>
          </w:p>
          <w:p w14:paraId="77733148" w14:textId="39BBD0F8"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Provide link/reference to where it is found in the Manual on Corporate Governance</w:t>
            </w:r>
            <w:r w:rsidR="0029243A" w:rsidRPr="00E23F3C">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19368A06"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2E88B632"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C218F70" w14:textId="77777777" w:rsidR="000115AB" w:rsidRPr="00E23F3C" w:rsidRDefault="000115AB">
            <w:pPr>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13.5</w:t>
            </w:r>
          </w:p>
        </w:tc>
      </w:tr>
      <w:tr w:rsidR="000115AB" w:rsidRPr="00F41726" w14:paraId="5B87D8C1" w14:textId="77777777" w:rsidTr="002A058B">
        <w:trPr>
          <w:trHeight w:val="1440"/>
        </w:trPr>
        <w:tc>
          <w:tcPr>
            <w:tcW w:w="338" w:type="dxa"/>
            <w:tcBorders>
              <w:top w:val="nil"/>
              <w:left w:val="single" w:sz="4" w:space="0" w:color="auto"/>
              <w:bottom w:val="single" w:sz="4" w:space="0" w:color="auto"/>
              <w:right w:val="single" w:sz="4" w:space="0" w:color="auto"/>
            </w:tcBorders>
            <w:shd w:val="clear" w:color="auto" w:fill="auto"/>
            <w:noWrap/>
            <w:hideMark/>
          </w:tcPr>
          <w:p w14:paraId="4DC27567"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381ED712" w14:textId="270DC5B6" w:rsidR="000115AB" w:rsidRPr="00E23F3C" w:rsidRDefault="005232FD">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0115AB" w:rsidRPr="00E23F3C">
              <w:rPr>
                <w:rFonts w:ascii="Cambria" w:eastAsia="Times New Roman" w:hAnsi="Cambria" w:cs="Calibri"/>
                <w:color w:val="000000"/>
                <w:lang w:eastAsia="en-PH"/>
              </w:rPr>
              <w:t>Board establishes an Investor Relations Office (IRO) or Customer Relations Office (CRO) or its equivalent to ensure constant engagement with its shareholders</w:t>
            </w:r>
            <w:r w:rsidR="00CC1197" w:rsidRPr="00E23F3C">
              <w:rPr>
                <w:rFonts w:ascii="Cambria" w:eastAsia="Times New Roman" w:hAnsi="Cambria" w:cs="Calibri"/>
                <w:color w:val="000000"/>
                <w:lang w:eastAsia="en-PH"/>
              </w:rPr>
              <w:t>/members</w:t>
            </w:r>
            <w:r w:rsidR="000115AB" w:rsidRPr="00E23F3C">
              <w:rPr>
                <w:rFonts w:ascii="Cambria" w:eastAsia="Times New Roman" w:hAnsi="Cambria" w:cs="Calibri"/>
                <w:color w:val="000000"/>
                <w:lang w:eastAsia="en-PH"/>
              </w:rPr>
              <w:t>.</w:t>
            </w:r>
          </w:p>
        </w:tc>
        <w:tc>
          <w:tcPr>
            <w:tcW w:w="2268" w:type="dxa"/>
            <w:tcBorders>
              <w:top w:val="nil"/>
              <w:left w:val="nil"/>
              <w:bottom w:val="single" w:sz="4" w:space="0" w:color="auto"/>
              <w:right w:val="single" w:sz="4" w:space="0" w:color="auto"/>
            </w:tcBorders>
            <w:shd w:val="clear" w:color="auto" w:fill="auto"/>
            <w:noWrap/>
            <w:vAlign w:val="bottom"/>
            <w:hideMark/>
          </w:tcPr>
          <w:p w14:paraId="122DA189"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1EA32EE6" w14:textId="77777777" w:rsidR="00A615F5"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Disclose the contact details of the officer/office responsible for investor relations, such as:</w:t>
            </w:r>
          </w:p>
          <w:p w14:paraId="7B9ACFFF" w14:textId="5A02206F" w:rsidR="000115AB" w:rsidRPr="00E23F3C" w:rsidRDefault="000115AB" w:rsidP="00E23F3C">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br/>
              <w:t>1. Name of the person</w:t>
            </w:r>
            <w:r w:rsidRPr="00E23F3C">
              <w:rPr>
                <w:rFonts w:ascii="Cambria" w:eastAsia="Times New Roman" w:hAnsi="Cambria" w:cs="Calibri"/>
                <w:i/>
                <w:iCs/>
                <w:color w:val="000000"/>
                <w:sz w:val="18"/>
                <w:szCs w:val="18"/>
                <w:lang w:eastAsia="en-PH"/>
              </w:rPr>
              <w:br/>
              <w:t>2. Telephone number</w:t>
            </w:r>
            <w:r w:rsidRPr="00E23F3C">
              <w:rPr>
                <w:rFonts w:ascii="Cambria" w:eastAsia="Times New Roman" w:hAnsi="Cambria" w:cs="Calibri"/>
                <w:i/>
                <w:iCs/>
                <w:color w:val="000000"/>
                <w:sz w:val="18"/>
                <w:szCs w:val="18"/>
                <w:lang w:eastAsia="en-PH"/>
              </w:rPr>
              <w:br/>
              <w:t>3. Fax number</w:t>
            </w:r>
            <w:r w:rsidRPr="00E23F3C">
              <w:rPr>
                <w:rFonts w:ascii="Cambria" w:eastAsia="Times New Roman" w:hAnsi="Cambria" w:cs="Calibri"/>
                <w:i/>
                <w:iCs/>
                <w:color w:val="000000"/>
                <w:sz w:val="18"/>
                <w:szCs w:val="18"/>
                <w:lang w:eastAsia="en-PH"/>
              </w:rPr>
              <w:br/>
              <w:t>4. E-mail address</w:t>
            </w:r>
          </w:p>
        </w:tc>
        <w:tc>
          <w:tcPr>
            <w:tcW w:w="3680" w:type="dxa"/>
            <w:tcBorders>
              <w:top w:val="nil"/>
              <w:left w:val="nil"/>
              <w:bottom w:val="single" w:sz="4" w:space="0" w:color="auto"/>
              <w:right w:val="single" w:sz="4" w:space="0" w:color="auto"/>
            </w:tcBorders>
            <w:shd w:val="clear" w:color="auto" w:fill="auto"/>
            <w:noWrap/>
            <w:vAlign w:val="bottom"/>
            <w:hideMark/>
          </w:tcPr>
          <w:p w14:paraId="7D2A518F"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417EC6E9" w14:textId="77777777" w:rsidTr="002A058B">
        <w:trPr>
          <w:trHeight w:val="576"/>
        </w:trPr>
        <w:tc>
          <w:tcPr>
            <w:tcW w:w="338" w:type="dxa"/>
            <w:tcBorders>
              <w:top w:val="nil"/>
              <w:left w:val="single" w:sz="4" w:space="0" w:color="auto"/>
              <w:bottom w:val="single" w:sz="4" w:space="0" w:color="auto"/>
              <w:right w:val="single" w:sz="4" w:space="0" w:color="auto"/>
            </w:tcBorders>
            <w:shd w:val="clear" w:color="auto" w:fill="auto"/>
            <w:noWrap/>
            <w:hideMark/>
          </w:tcPr>
          <w:p w14:paraId="05933D0F"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7C9A0CDC" w14:textId="7190EEE1" w:rsidR="000115AB" w:rsidRPr="00E23F3C" w:rsidRDefault="005232FD">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0115AB" w:rsidRPr="00E23F3C">
              <w:rPr>
                <w:rFonts w:ascii="Cambria" w:eastAsia="Times New Roman" w:hAnsi="Cambria" w:cs="Calibri"/>
                <w:color w:val="000000"/>
                <w:lang w:eastAsia="en-PH"/>
              </w:rPr>
              <w:t>IRO or CRO or its equivalent is present at every shareholder</w:t>
            </w:r>
            <w:r w:rsidR="00CC1197" w:rsidRPr="00E23F3C">
              <w:rPr>
                <w:rFonts w:ascii="Cambria" w:eastAsia="Times New Roman" w:hAnsi="Cambria" w:cs="Calibri"/>
                <w:color w:val="000000"/>
                <w:lang w:eastAsia="en-PH"/>
              </w:rPr>
              <w:t>s’/members’</w:t>
            </w:r>
            <w:r w:rsidR="000115AB" w:rsidRPr="00E23F3C">
              <w:rPr>
                <w:rFonts w:ascii="Cambria" w:eastAsia="Times New Roman" w:hAnsi="Cambria" w:cs="Calibri"/>
                <w:color w:val="000000"/>
                <w:lang w:eastAsia="en-PH"/>
              </w:rPr>
              <w:t xml:space="preserve"> meeting.</w:t>
            </w:r>
          </w:p>
        </w:tc>
        <w:tc>
          <w:tcPr>
            <w:tcW w:w="2268" w:type="dxa"/>
            <w:tcBorders>
              <w:top w:val="nil"/>
              <w:left w:val="nil"/>
              <w:bottom w:val="single" w:sz="4" w:space="0" w:color="auto"/>
              <w:right w:val="single" w:sz="4" w:space="0" w:color="auto"/>
            </w:tcBorders>
            <w:shd w:val="clear" w:color="auto" w:fill="auto"/>
            <w:noWrap/>
            <w:vAlign w:val="bottom"/>
            <w:hideMark/>
          </w:tcPr>
          <w:p w14:paraId="3CEC5EC4"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52FC4F02" w14:textId="77777777"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Indicate if the IRO  or CRO or its equivalent was present during the ASM.</w:t>
            </w:r>
          </w:p>
        </w:tc>
        <w:tc>
          <w:tcPr>
            <w:tcW w:w="3680" w:type="dxa"/>
            <w:tcBorders>
              <w:top w:val="nil"/>
              <w:left w:val="nil"/>
              <w:bottom w:val="single" w:sz="4" w:space="0" w:color="auto"/>
              <w:right w:val="single" w:sz="4" w:space="0" w:color="auto"/>
            </w:tcBorders>
            <w:shd w:val="clear" w:color="auto" w:fill="auto"/>
            <w:noWrap/>
            <w:vAlign w:val="bottom"/>
            <w:hideMark/>
          </w:tcPr>
          <w:p w14:paraId="346FD658"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4F074AB6"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37A1A36C" w14:textId="77777777" w:rsidR="000115AB" w:rsidRPr="00E23F3C" w:rsidRDefault="000115AB">
            <w:pPr>
              <w:spacing w:after="0" w:line="240" w:lineRule="auto"/>
              <w:jc w:val="center"/>
              <w:rPr>
                <w:rFonts w:ascii="Cambria" w:eastAsia="Times New Roman" w:hAnsi="Cambria" w:cs="Calibri"/>
                <w:b/>
                <w:bCs/>
                <w:color w:val="FFFFFF"/>
                <w:sz w:val="24"/>
                <w:szCs w:val="24"/>
                <w:lang w:eastAsia="en-PH"/>
              </w:rPr>
            </w:pPr>
            <w:r w:rsidRPr="00E23F3C">
              <w:rPr>
                <w:rFonts w:ascii="Cambria" w:eastAsia="Times New Roman" w:hAnsi="Cambria" w:cs="Calibri"/>
                <w:b/>
                <w:bCs/>
                <w:color w:val="FFFFFF"/>
                <w:sz w:val="24"/>
                <w:szCs w:val="24"/>
                <w:lang w:eastAsia="en-PH"/>
              </w:rPr>
              <w:t>DUTIES TO STAKEHOLDERS</w:t>
            </w:r>
          </w:p>
        </w:tc>
      </w:tr>
      <w:tr w:rsidR="000115AB" w:rsidRPr="00F41726" w14:paraId="150F9F45"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CA1835" w14:textId="77777777" w:rsidR="000115AB" w:rsidRPr="00E23F3C" w:rsidRDefault="000115AB">
            <w:pPr>
              <w:spacing w:after="0" w:line="240" w:lineRule="auto"/>
              <w:jc w:val="both"/>
              <w:rPr>
                <w:rFonts w:ascii="Cambria" w:eastAsia="Times New Roman" w:hAnsi="Cambria" w:cs="Calibri"/>
                <w:b/>
                <w:bCs/>
                <w:color w:val="000000"/>
                <w:lang w:eastAsia="en-PH"/>
              </w:rPr>
            </w:pPr>
            <w:r w:rsidRPr="00E23F3C">
              <w:rPr>
                <w:rFonts w:ascii="Cambria" w:eastAsia="Times New Roman" w:hAnsi="Cambria" w:cs="Calibri"/>
                <w:b/>
                <w:bCs/>
                <w:color w:val="000000"/>
                <w:lang w:eastAsia="en-PH"/>
              </w:rPr>
              <w:t>Principle 14. RESPECTING RIGHTS OF STAKEHOLDERS AND EFFECTIVE REDRESS FOR VIOLATION OF STAKEHOLDER’S RIGHTS</w:t>
            </w:r>
          </w:p>
        </w:tc>
      </w:tr>
      <w:tr w:rsidR="00BF5770" w:rsidRPr="00F41726" w14:paraId="62C3574F" w14:textId="77777777" w:rsidTr="002A058B">
        <w:trPr>
          <w:trHeight w:val="576"/>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111EB99C" w14:textId="6CB50BEF" w:rsidR="00BF5770" w:rsidRPr="00E23F3C" w:rsidRDefault="00BF5770">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The rights of stakeholders established by law, by contractual relations and through voluntary commitments must be respected. Where stakeholders’ rights and/or interests are at stake, stakeholders should have the opportunity to obtain prompt effective redress for the violation of their rights.</w:t>
            </w:r>
          </w:p>
        </w:tc>
      </w:tr>
      <w:tr w:rsidR="000115AB" w:rsidRPr="00F41726" w14:paraId="4980370B"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7AF95008" w14:textId="77777777" w:rsidR="000115AB" w:rsidRPr="00E23F3C" w:rsidRDefault="000115AB">
            <w:pPr>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14.1</w:t>
            </w:r>
          </w:p>
        </w:tc>
      </w:tr>
      <w:tr w:rsidR="000115AB" w:rsidRPr="00F41726" w14:paraId="67E3CF23" w14:textId="77777777" w:rsidTr="002A058B">
        <w:trPr>
          <w:trHeight w:val="960"/>
        </w:trPr>
        <w:tc>
          <w:tcPr>
            <w:tcW w:w="338" w:type="dxa"/>
            <w:tcBorders>
              <w:top w:val="nil"/>
              <w:left w:val="single" w:sz="4" w:space="0" w:color="auto"/>
              <w:bottom w:val="single" w:sz="4" w:space="0" w:color="auto"/>
              <w:right w:val="single" w:sz="4" w:space="0" w:color="auto"/>
            </w:tcBorders>
            <w:shd w:val="clear" w:color="auto" w:fill="auto"/>
            <w:noWrap/>
            <w:hideMark/>
          </w:tcPr>
          <w:p w14:paraId="56CC8FD0"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00B61135" w14:textId="1224BAA9" w:rsidR="000115AB" w:rsidRPr="00E23F3C" w:rsidRDefault="00EB3AA4">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0115AB" w:rsidRPr="00E23F3C">
              <w:rPr>
                <w:rFonts w:ascii="Cambria" w:eastAsia="Times New Roman" w:hAnsi="Cambria" w:cs="Calibri"/>
                <w:color w:val="000000"/>
                <w:lang w:eastAsia="en-PH"/>
              </w:rPr>
              <w:t>Board identifies the company’s various stakeholders and promotes cooperation between them and the company in creating wealth, growth and sustainability.</w:t>
            </w:r>
          </w:p>
        </w:tc>
        <w:tc>
          <w:tcPr>
            <w:tcW w:w="2268" w:type="dxa"/>
            <w:tcBorders>
              <w:top w:val="nil"/>
              <w:left w:val="nil"/>
              <w:bottom w:val="single" w:sz="4" w:space="0" w:color="auto"/>
              <w:right w:val="single" w:sz="4" w:space="0" w:color="auto"/>
            </w:tcBorders>
            <w:shd w:val="clear" w:color="auto" w:fill="auto"/>
            <w:noWrap/>
            <w:vAlign w:val="bottom"/>
            <w:hideMark/>
          </w:tcPr>
          <w:p w14:paraId="63BECE48" w14:textId="6D3D4B6A" w:rsidR="000115AB" w:rsidRPr="00E23F3C" w:rsidRDefault="000115AB">
            <w:pPr>
              <w:spacing w:after="0" w:line="240" w:lineRule="auto"/>
              <w:jc w:val="both"/>
              <w:rPr>
                <w:rFonts w:ascii="Cambria" w:eastAsia="Times New Roman" w:hAnsi="Cambria" w:cs="Calibri"/>
                <w:color w:val="000000"/>
                <w:lang w:eastAsia="en-PH"/>
              </w:rPr>
            </w:pPr>
          </w:p>
        </w:tc>
        <w:tc>
          <w:tcPr>
            <w:tcW w:w="3763" w:type="dxa"/>
            <w:tcBorders>
              <w:top w:val="nil"/>
              <w:left w:val="nil"/>
              <w:bottom w:val="single" w:sz="4" w:space="0" w:color="auto"/>
              <w:right w:val="single" w:sz="4" w:space="0" w:color="auto"/>
            </w:tcBorders>
            <w:shd w:val="clear" w:color="auto" w:fill="auto"/>
            <w:vAlign w:val="center"/>
            <w:hideMark/>
          </w:tcPr>
          <w:p w14:paraId="29FC8A8F" w14:textId="2A7BDF96"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Identify the company’s s</w:t>
            </w:r>
            <w:r w:rsidR="00BA7900" w:rsidRPr="00E23F3C">
              <w:rPr>
                <w:rFonts w:ascii="Cambria" w:eastAsia="Times New Roman" w:hAnsi="Cambria" w:cs="Calibri"/>
                <w:i/>
                <w:iCs/>
                <w:color w:val="000000"/>
                <w:sz w:val="18"/>
                <w:szCs w:val="18"/>
                <w:lang w:eastAsia="en-PH"/>
              </w:rPr>
              <w:t>take</w:t>
            </w:r>
            <w:r w:rsidRPr="00E23F3C">
              <w:rPr>
                <w:rFonts w:ascii="Cambria" w:eastAsia="Times New Roman" w:hAnsi="Cambria" w:cs="Calibri"/>
                <w:i/>
                <w:iCs/>
                <w:color w:val="000000"/>
                <w:sz w:val="18"/>
                <w:szCs w:val="18"/>
                <w:lang w:eastAsia="en-PH"/>
              </w:rPr>
              <w:t>holder</w:t>
            </w:r>
            <w:r w:rsidR="00BA7900" w:rsidRPr="00E23F3C">
              <w:rPr>
                <w:rFonts w:ascii="Cambria" w:eastAsia="Times New Roman" w:hAnsi="Cambria" w:cs="Calibri"/>
                <w:i/>
                <w:iCs/>
                <w:color w:val="000000"/>
                <w:sz w:val="18"/>
                <w:szCs w:val="18"/>
                <w:lang w:eastAsia="en-PH"/>
              </w:rPr>
              <w:t>s</w:t>
            </w:r>
            <w:r w:rsidRPr="00E23F3C">
              <w:rPr>
                <w:rFonts w:ascii="Cambria" w:eastAsia="Times New Roman" w:hAnsi="Cambria" w:cs="Calibri"/>
                <w:i/>
                <w:iCs/>
                <w:color w:val="000000"/>
                <w:sz w:val="18"/>
                <w:szCs w:val="18"/>
                <w:lang w:eastAsia="en-PH"/>
              </w:rPr>
              <w:t xml:space="preserve"> and provide information or reference to a document containing the company’s policies and programs for its stakeholders.</w:t>
            </w:r>
          </w:p>
        </w:tc>
        <w:tc>
          <w:tcPr>
            <w:tcW w:w="3680" w:type="dxa"/>
            <w:tcBorders>
              <w:top w:val="nil"/>
              <w:left w:val="nil"/>
              <w:bottom w:val="single" w:sz="4" w:space="0" w:color="auto"/>
              <w:right w:val="single" w:sz="4" w:space="0" w:color="auto"/>
            </w:tcBorders>
            <w:shd w:val="clear" w:color="auto" w:fill="auto"/>
            <w:noWrap/>
            <w:vAlign w:val="bottom"/>
            <w:hideMark/>
          </w:tcPr>
          <w:p w14:paraId="585C4C31"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555F5C74"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98E5BAA" w14:textId="77777777" w:rsidR="000115AB" w:rsidRPr="00E23F3C" w:rsidRDefault="000115AB">
            <w:pPr>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14.2</w:t>
            </w:r>
          </w:p>
        </w:tc>
      </w:tr>
      <w:tr w:rsidR="000115AB" w:rsidRPr="00F41726" w14:paraId="3B176C86"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466AA3DC"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041D00F9" w14:textId="757D026D" w:rsidR="000115AB" w:rsidRPr="00E23F3C" w:rsidRDefault="00EB3AA4">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0115AB" w:rsidRPr="00E23F3C">
              <w:rPr>
                <w:rFonts w:ascii="Cambria" w:eastAsia="Times New Roman" w:hAnsi="Cambria" w:cs="Calibri"/>
                <w:color w:val="000000"/>
                <w:lang w:eastAsia="en-PH"/>
              </w:rPr>
              <w:t>Board establishes clear policies and programs to provide a mechanism on the fair treatment</w:t>
            </w:r>
            <w:r w:rsidR="00BA7900" w:rsidRPr="00E23F3C">
              <w:rPr>
                <w:rFonts w:ascii="Cambria" w:eastAsia="Times New Roman" w:hAnsi="Cambria" w:cs="Calibri"/>
                <w:color w:val="000000"/>
                <w:lang w:eastAsia="en-PH"/>
              </w:rPr>
              <w:t xml:space="preserve">, </w:t>
            </w:r>
            <w:r w:rsidR="000115AB" w:rsidRPr="00E23F3C">
              <w:rPr>
                <w:rFonts w:ascii="Cambria" w:eastAsia="Times New Roman" w:hAnsi="Cambria" w:cs="Calibri"/>
                <w:color w:val="000000"/>
                <w:lang w:eastAsia="en-PH"/>
              </w:rPr>
              <w:t xml:space="preserve">protection </w:t>
            </w:r>
            <w:r w:rsidR="00BA7900" w:rsidRPr="00E23F3C">
              <w:rPr>
                <w:rFonts w:ascii="Cambria" w:eastAsia="Times New Roman" w:hAnsi="Cambria" w:cs="Calibri"/>
                <w:color w:val="000000"/>
                <w:lang w:eastAsia="en-PH"/>
              </w:rPr>
              <w:t xml:space="preserve">and enforcement </w:t>
            </w:r>
            <w:r w:rsidR="000115AB" w:rsidRPr="00E23F3C">
              <w:rPr>
                <w:rFonts w:ascii="Cambria" w:eastAsia="Times New Roman" w:hAnsi="Cambria" w:cs="Calibri"/>
                <w:color w:val="000000"/>
                <w:lang w:eastAsia="en-PH"/>
              </w:rPr>
              <w:t xml:space="preserve">of </w:t>
            </w:r>
            <w:r w:rsidR="00BA7900" w:rsidRPr="00E23F3C">
              <w:rPr>
                <w:rFonts w:ascii="Cambria" w:eastAsia="Times New Roman" w:hAnsi="Cambria" w:cs="Calibri"/>
                <w:color w:val="000000"/>
                <w:lang w:eastAsia="en-PH"/>
              </w:rPr>
              <w:t xml:space="preserve">the rights of </w:t>
            </w:r>
            <w:r w:rsidR="000115AB" w:rsidRPr="00E23F3C">
              <w:rPr>
                <w:rFonts w:ascii="Cambria" w:eastAsia="Times New Roman" w:hAnsi="Cambria" w:cs="Calibri"/>
                <w:color w:val="000000"/>
                <w:lang w:eastAsia="en-PH"/>
              </w:rPr>
              <w:t>stakeholders.</w:t>
            </w:r>
          </w:p>
        </w:tc>
        <w:tc>
          <w:tcPr>
            <w:tcW w:w="2268" w:type="dxa"/>
            <w:tcBorders>
              <w:top w:val="nil"/>
              <w:left w:val="nil"/>
              <w:bottom w:val="single" w:sz="4" w:space="0" w:color="auto"/>
              <w:right w:val="single" w:sz="4" w:space="0" w:color="auto"/>
            </w:tcBorders>
            <w:shd w:val="clear" w:color="auto" w:fill="auto"/>
            <w:noWrap/>
            <w:vAlign w:val="bottom"/>
            <w:hideMark/>
          </w:tcPr>
          <w:p w14:paraId="67BAFFF6"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0BFA605B" w14:textId="07935795"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Identify policies and programs for the protection</w:t>
            </w:r>
            <w:r w:rsidR="00BA7900" w:rsidRPr="00E23F3C">
              <w:rPr>
                <w:rFonts w:ascii="Cambria" w:eastAsia="Times New Roman" w:hAnsi="Cambria" w:cs="Calibri"/>
                <w:i/>
                <w:iCs/>
                <w:color w:val="000000"/>
                <w:sz w:val="18"/>
                <w:szCs w:val="18"/>
                <w:lang w:eastAsia="en-PH"/>
              </w:rPr>
              <w:t xml:space="preserve">, </w:t>
            </w:r>
            <w:r w:rsidRPr="00E23F3C">
              <w:rPr>
                <w:rFonts w:ascii="Cambria" w:eastAsia="Times New Roman" w:hAnsi="Cambria" w:cs="Calibri"/>
                <w:i/>
                <w:iCs/>
                <w:color w:val="000000"/>
                <w:sz w:val="18"/>
                <w:szCs w:val="18"/>
                <w:lang w:eastAsia="en-PH"/>
              </w:rPr>
              <w:t>fair treatment</w:t>
            </w:r>
            <w:r w:rsidR="00BA7900" w:rsidRPr="00E23F3C">
              <w:rPr>
                <w:rFonts w:ascii="Cambria" w:eastAsia="Times New Roman" w:hAnsi="Cambria" w:cs="Calibri"/>
                <w:i/>
                <w:iCs/>
                <w:color w:val="000000"/>
                <w:sz w:val="18"/>
                <w:szCs w:val="18"/>
                <w:lang w:eastAsia="en-PH"/>
              </w:rPr>
              <w:t xml:space="preserve"> and enforcement</w:t>
            </w:r>
            <w:r w:rsidRPr="00E23F3C">
              <w:rPr>
                <w:rFonts w:ascii="Cambria" w:eastAsia="Times New Roman" w:hAnsi="Cambria" w:cs="Calibri"/>
                <w:i/>
                <w:iCs/>
                <w:color w:val="000000"/>
                <w:sz w:val="18"/>
                <w:szCs w:val="18"/>
                <w:lang w:eastAsia="en-PH"/>
              </w:rPr>
              <w:t xml:space="preserve"> of </w:t>
            </w:r>
            <w:r w:rsidR="00BA7900" w:rsidRPr="00E23F3C">
              <w:rPr>
                <w:rFonts w:ascii="Cambria" w:eastAsia="Times New Roman" w:hAnsi="Cambria" w:cs="Calibri"/>
                <w:i/>
                <w:iCs/>
                <w:color w:val="000000"/>
                <w:sz w:val="18"/>
                <w:szCs w:val="18"/>
                <w:lang w:eastAsia="en-PH"/>
              </w:rPr>
              <w:t xml:space="preserve">the rights of the </w:t>
            </w:r>
            <w:r w:rsidRPr="00E23F3C">
              <w:rPr>
                <w:rFonts w:ascii="Cambria" w:eastAsia="Times New Roman" w:hAnsi="Cambria" w:cs="Calibri"/>
                <w:i/>
                <w:iCs/>
                <w:color w:val="000000"/>
                <w:sz w:val="18"/>
                <w:szCs w:val="18"/>
                <w:lang w:eastAsia="en-PH"/>
              </w:rPr>
              <w:t>company’s stakeholders</w:t>
            </w:r>
            <w:r w:rsidR="00EB3AA4" w:rsidRPr="00E23F3C">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1F4F2A53"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1AA8433A"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0CAB1744" w14:textId="621E48AE" w:rsidR="000115AB" w:rsidRPr="00E23F3C" w:rsidRDefault="000115AB">
            <w:pPr>
              <w:spacing w:after="0" w:line="240" w:lineRule="auto"/>
              <w:jc w:val="both"/>
              <w:rPr>
                <w:rFonts w:ascii="Cambria" w:eastAsia="Times New Roman" w:hAnsi="Cambria" w:cs="Calibri"/>
                <w:b/>
                <w:bCs/>
                <w:color w:val="FFFFFF"/>
                <w:sz w:val="24"/>
                <w:szCs w:val="24"/>
                <w:lang w:eastAsia="en-PH"/>
              </w:rPr>
            </w:pPr>
          </w:p>
        </w:tc>
      </w:tr>
      <w:tr w:rsidR="000115AB" w:rsidRPr="00F41726" w14:paraId="46BF7416"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27D266" w14:textId="77777777" w:rsidR="000115AB" w:rsidRPr="00E23F3C" w:rsidRDefault="000115AB">
            <w:pPr>
              <w:spacing w:after="0" w:line="240" w:lineRule="auto"/>
              <w:jc w:val="both"/>
              <w:rPr>
                <w:rFonts w:ascii="Cambria" w:eastAsia="Times New Roman" w:hAnsi="Cambria" w:cs="Calibri"/>
                <w:b/>
                <w:bCs/>
                <w:color w:val="000000"/>
                <w:lang w:eastAsia="en-PH"/>
              </w:rPr>
            </w:pPr>
            <w:r w:rsidRPr="00E23F3C">
              <w:rPr>
                <w:rFonts w:ascii="Cambria" w:eastAsia="Times New Roman" w:hAnsi="Cambria" w:cs="Calibri"/>
                <w:b/>
                <w:bCs/>
                <w:color w:val="000000"/>
                <w:lang w:eastAsia="en-PH"/>
              </w:rPr>
              <w:t>Principle 15. ENCOURAGING EMPLOYEES’ PARTICIPATION</w:t>
            </w:r>
          </w:p>
        </w:tc>
      </w:tr>
      <w:tr w:rsidR="00BF5770" w:rsidRPr="00F41726" w14:paraId="7E5A5789" w14:textId="77777777" w:rsidTr="002A058B">
        <w:trPr>
          <w:trHeight w:val="576"/>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47C8D32E" w14:textId="1AFDC4AC" w:rsidR="00BF5770" w:rsidRPr="00E23F3C" w:rsidRDefault="00BF5770">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A mechanism for employee participation should be developed to create a symbiotic working environment consistent with the realization of the company’s objectives and good corporate governance goals.</w:t>
            </w:r>
          </w:p>
        </w:tc>
      </w:tr>
      <w:tr w:rsidR="000115AB" w:rsidRPr="00F41726" w14:paraId="3F8B081A"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6ADD1C13" w14:textId="77777777" w:rsidR="000115AB" w:rsidRPr="00E23F3C" w:rsidRDefault="000115AB">
            <w:pPr>
              <w:spacing w:after="0" w:line="240" w:lineRule="auto"/>
              <w:jc w:val="both"/>
              <w:rPr>
                <w:rFonts w:ascii="Cambria" w:eastAsia="Times New Roman" w:hAnsi="Cambria" w:cs="Calibri"/>
                <w:b/>
                <w:bCs/>
                <w:color w:val="FFFFFF"/>
                <w:lang w:eastAsia="en-PH"/>
              </w:rPr>
            </w:pPr>
            <w:r w:rsidRPr="00E23F3C">
              <w:rPr>
                <w:rFonts w:ascii="Cambria" w:eastAsia="Times New Roman" w:hAnsi="Cambria" w:cs="Calibri"/>
                <w:b/>
                <w:bCs/>
                <w:color w:val="FFFFFF"/>
                <w:lang w:eastAsia="en-PH"/>
              </w:rPr>
              <w:t>Recommendation 15.1</w:t>
            </w:r>
          </w:p>
        </w:tc>
      </w:tr>
      <w:tr w:rsidR="000115AB" w:rsidRPr="00F41726" w14:paraId="717E2ADB" w14:textId="77777777" w:rsidTr="002A058B">
        <w:trPr>
          <w:trHeight w:val="864"/>
        </w:trPr>
        <w:tc>
          <w:tcPr>
            <w:tcW w:w="338" w:type="dxa"/>
            <w:tcBorders>
              <w:top w:val="nil"/>
              <w:left w:val="single" w:sz="4" w:space="0" w:color="auto"/>
              <w:bottom w:val="single" w:sz="4" w:space="0" w:color="auto"/>
              <w:right w:val="single" w:sz="4" w:space="0" w:color="auto"/>
            </w:tcBorders>
            <w:shd w:val="clear" w:color="auto" w:fill="auto"/>
            <w:noWrap/>
            <w:hideMark/>
          </w:tcPr>
          <w:p w14:paraId="53C2A962"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6DE8E991" w14:textId="02B76ED3" w:rsidR="0034153B" w:rsidRPr="00E23F3C" w:rsidRDefault="00EB3AA4">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xml:space="preserve">The </w:t>
            </w:r>
            <w:r w:rsidR="000115AB" w:rsidRPr="00E23F3C">
              <w:rPr>
                <w:rFonts w:ascii="Cambria" w:eastAsia="Times New Roman" w:hAnsi="Cambria" w:cs="Calibri"/>
                <w:color w:val="000000"/>
                <w:lang w:eastAsia="en-PH"/>
              </w:rPr>
              <w:t>Board establishes policies, programs and procedures that encourage employees to actively participate in the realization of the company’s goals and in its governance.</w:t>
            </w:r>
          </w:p>
        </w:tc>
        <w:tc>
          <w:tcPr>
            <w:tcW w:w="2268" w:type="dxa"/>
            <w:tcBorders>
              <w:top w:val="nil"/>
              <w:left w:val="nil"/>
              <w:bottom w:val="single" w:sz="4" w:space="0" w:color="auto"/>
              <w:right w:val="single" w:sz="4" w:space="0" w:color="auto"/>
            </w:tcBorders>
            <w:shd w:val="clear" w:color="auto" w:fill="auto"/>
            <w:noWrap/>
            <w:vAlign w:val="bottom"/>
            <w:hideMark/>
          </w:tcPr>
          <w:p w14:paraId="1B555F22"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352F4DC7" w14:textId="63831E1D" w:rsidR="000115AB" w:rsidRPr="00E23F3C" w:rsidRDefault="000115AB">
            <w:pPr>
              <w:spacing w:after="0" w:line="240" w:lineRule="auto"/>
              <w:jc w:val="both"/>
              <w:rPr>
                <w:rFonts w:ascii="Cambria" w:eastAsia="Times New Roman" w:hAnsi="Cambria" w:cs="Calibri"/>
                <w:i/>
                <w:iCs/>
                <w:color w:val="000000"/>
                <w:sz w:val="18"/>
                <w:szCs w:val="18"/>
                <w:lang w:eastAsia="en-PH"/>
              </w:rPr>
            </w:pPr>
            <w:r w:rsidRPr="00E23F3C">
              <w:rPr>
                <w:rFonts w:ascii="Cambria" w:eastAsia="Times New Roman" w:hAnsi="Cambria" w:cs="Calibri"/>
                <w:i/>
                <w:iCs/>
                <w:color w:val="000000"/>
                <w:sz w:val="18"/>
                <w:szCs w:val="18"/>
                <w:lang w:eastAsia="en-PH"/>
              </w:rPr>
              <w:t>Provide information o</w:t>
            </w:r>
            <w:r w:rsidR="008E6175" w:rsidRPr="00E23F3C">
              <w:rPr>
                <w:rFonts w:ascii="Cambria" w:eastAsia="Times New Roman" w:hAnsi="Cambria" w:cs="Calibri"/>
                <w:i/>
                <w:iCs/>
                <w:color w:val="000000"/>
                <w:sz w:val="18"/>
                <w:szCs w:val="18"/>
                <w:lang w:eastAsia="en-PH"/>
              </w:rPr>
              <w:t xml:space="preserve">r </w:t>
            </w:r>
            <w:r w:rsidRPr="00E23F3C">
              <w:rPr>
                <w:rFonts w:ascii="Cambria" w:eastAsia="Times New Roman" w:hAnsi="Cambria" w:cs="Calibri"/>
                <w:i/>
                <w:iCs/>
                <w:color w:val="000000"/>
                <w:sz w:val="18"/>
                <w:szCs w:val="18"/>
                <w:lang w:eastAsia="en-PH"/>
              </w:rPr>
              <w:t>link/reference to company policies, programs and procedures that encourage employee participation.</w:t>
            </w:r>
          </w:p>
        </w:tc>
        <w:tc>
          <w:tcPr>
            <w:tcW w:w="3680" w:type="dxa"/>
            <w:tcBorders>
              <w:top w:val="nil"/>
              <w:left w:val="nil"/>
              <w:bottom w:val="single" w:sz="4" w:space="0" w:color="auto"/>
              <w:right w:val="single" w:sz="4" w:space="0" w:color="auto"/>
            </w:tcBorders>
            <w:shd w:val="clear" w:color="auto" w:fill="auto"/>
            <w:noWrap/>
            <w:vAlign w:val="bottom"/>
            <w:hideMark/>
          </w:tcPr>
          <w:p w14:paraId="72C7AE7F" w14:textId="77777777" w:rsidR="000115AB" w:rsidRPr="00E23F3C" w:rsidRDefault="000115AB">
            <w:pPr>
              <w:spacing w:after="0" w:line="240" w:lineRule="auto"/>
              <w:jc w:val="both"/>
              <w:rPr>
                <w:rFonts w:ascii="Cambria" w:eastAsia="Times New Roman" w:hAnsi="Cambria" w:cs="Calibri"/>
                <w:color w:val="000000"/>
                <w:lang w:eastAsia="en-PH"/>
              </w:rPr>
            </w:pPr>
            <w:r w:rsidRPr="00E23F3C">
              <w:rPr>
                <w:rFonts w:ascii="Cambria" w:eastAsia="Times New Roman" w:hAnsi="Cambria" w:cs="Calibri"/>
                <w:color w:val="000000"/>
                <w:lang w:eastAsia="en-PH"/>
              </w:rPr>
              <w:t> </w:t>
            </w:r>
          </w:p>
        </w:tc>
      </w:tr>
      <w:tr w:rsidR="000115AB" w:rsidRPr="00F41726" w14:paraId="5C620E8E"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103F02FB" w14:textId="77777777" w:rsidR="000115AB" w:rsidRPr="00D4705F" w:rsidRDefault="000115AB">
            <w:pPr>
              <w:spacing w:after="0" w:line="240" w:lineRule="auto"/>
              <w:jc w:val="both"/>
              <w:rPr>
                <w:rFonts w:ascii="Cambria" w:eastAsia="Times New Roman" w:hAnsi="Cambria" w:cs="Calibri"/>
                <w:b/>
                <w:bCs/>
                <w:color w:val="FFFFFF"/>
                <w:lang w:eastAsia="en-PH"/>
              </w:rPr>
            </w:pPr>
            <w:r w:rsidRPr="00D4705F">
              <w:rPr>
                <w:rFonts w:ascii="Cambria" w:eastAsia="Times New Roman" w:hAnsi="Cambria" w:cs="Calibri"/>
                <w:b/>
                <w:bCs/>
                <w:color w:val="FFFFFF"/>
                <w:lang w:eastAsia="en-PH"/>
              </w:rPr>
              <w:t>Recommendation 15.2</w:t>
            </w:r>
          </w:p>
        </w:tc>
      </w:tr>
      <w:tr w:rsidR="000115AB" w:rsidRPr="00F41726" w14:paraId="10136AC9" w14:textId="77777777" w:rsidTr="002A058B">
        <w:trPr>
          <w:trHeight w:val="689"/>
        </w:trPr>
        <w:tc>
          <w:tcPr>
            <w:tcW w:w="338" w:type="dxa"/>
            <w:tcBorders>
              <w:top w:val="nil"/>
              <w:left w:val="single" w:sz="4" w:space="0" w:color="auto"/>
              <w:bottom w:val="single" w:sz="4" w:space="0" w:color="auto"/>
              <w:right w:val="single" w:sz="4" w:space="0" w:color="auto"/>
            </w:tcBorders>
            <w:shd w:val="clear" w:color="auto" w:fill="auto"/>
            <w:noWrap/>
            <w:hideMark/>
          </w:tcPr>
          <w:p w14:paraId="38D54058"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681232E1" w14:textId="3F7735E4" w:rsidR="000115AB" w:rsidRPr="00D4705F" w:rsidRDefault="008E6175">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xml:space="preserve">The </w:t>
            </w:r>
            <w:r w:rsidR="000115AB" w:rsidRPr="00D4705F">
              <w:rPr>
                <w:rFonts w:ascii="Cambria" w:eastAsia="Times New Roman" w:hAnsi="Cambria" w:cs="Calibri"/>
                <w:color w:val="000000"/>
                <w:lang w:eastAsia="en-PH"/>
              </w:rPr>
              <w:t>Board sets the tone and makes a stand against corrupt practices by adopting an anti-corruption policy and program in its Code of</w:t>
            </w:r>
            <w:r w:rsidR="002D1E3A" w:rsidRPr="00D4705F">
              <w:rPr>
                <w:rFonts w:ascii="Cambria" w:eastAsia="Times New Roman" w:hAnsi="Cambria" w:cs="Calibri"/>
                <w:color w:val="000000"/>
                <w:lang w:eastAsia="en-PH"/>
              </w:rPr>
              <w:t xml:space="preserve"> Business</w:t>
            </w:r>
            <w:r w:rsidR="000115AB" w:rsidRPr="00D4705F">
              <w:rPr>
                <w:rFonts w:ascii="Cambria" w:eastAsia="Times New Roman" w:hAnsi="Cambria" w:cs="Calibri"/>
                <w:color w:val="000000"/>
                <w:lang w:eastAsia="en-PH"/>
              </w:rPr>
              <w:t xml:space="preserve"> Conduct</w:t>
            </w:r>
            <w:r w:rsidR="002D1E3A" w:rsidRPr="00D4705F">
              <w:rPr>
                <w:rFonts w:ascii="Cambria" w:eastAsia="Times New Roman" w:hAnsi="Cambria" w:cs="Calibri"/>
                <w:color w:val="000000"/>
                <w:lang w:eastAsia="en-PH"/>
              </w:rPr>
              <w:t xml:space="preserve"> and Ethics</w:t>
            </w:r>
            <w:r w:rsidR="000115AB" w:rsidRPr="00D4705F">
              <w:rPr>
                <w:rFonts w:ascii="Cambria" w:eastAsia="Times New Roman" w:hAnsi="Cambria" w:cs="Calibri"/>
                <w:color w:val="000000"/>
                <w:lang w:eastAsia="en-PH"/>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1D36C372"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58F4C0DB" w14:textId="4F4667E4" w:rsidR="000115AB" w:rsidRPr="00D4705F" w:rsidRDefault="000115AB">
            <w:pPr>
              <w:spacing w:after="0" w:line="240" w:lineRule="auto"/>
              <w:jc w:val="both"/>
              <w:rPr>
                <w:rFonts w:ascii="Cambria" w:eastAsia="Times New Roman" w:hAnsi="Cambria" w:cs="Calibri"/>
                <w:i/>
                <w:iCs/>
                <w:color w:val="000000"/>
                <w:sz w:val="18"/>
                <w:szCs w:val="18"/>
                <w:lang w:eastAsia="en-PH"/>
              </w:rPr>
            </w:pPr>
            <w:r w:rsidRPr="00D4705F">
              <w:rPr>
                <w:rFonts w:ascii="Cambria" w:eastAsia="Times New Roman" w:hAnsi="Cambria" w:cs="Calibri"/>
                <w:i/>
                <w:iCs/>
                <w:color w:val="000000"/>
                <w:sz w:val="18"/>
                <w:szCs w:val="18"/>
                <w:lang w:eastAsia="en-PH"/>
              </w:rPr>
              <w:t>Identify or provide link/reference to the company’s policies, programs and practices a</w:t>
            </w:r>
            <w:r w:rsidR="00BF5770">
              <w:rPr>
                <w:rFonts w:ascii="Cambria" w:eastAsia="Times New Roman" w:hAnsi="Cambria" w:cs="Calibri"/>
                <w:i/>
                <w:iCs/>
                <w:color w:val="000000"/>
                <w:sz w:val="18"/>
                <w:szCs w:val="18"/>
                <w:lang w:eastAsia="en-PH"/>
              </w:rPr>
              <w:t xml:space="preserve">gainst </w:t>
            </w:r>
            <w:r w:rsidRPr="00D4705F">
              <w:rPr>
                <w:rFonts w:ascii="Cambria" w:eastAsia="Times New Roman" w:hAnsi="Cambria" w:cs="Calibri"/>
                <w:i/>
                <w:iCs/>
                <w:color w:val="000000"/>
                <w:sz w:val="18"/>
                <w:szCs w:val="18"/>
                <w:lang w:eastAsia="en-PH"/>
              </w:rPr>
              <w:t>corruption</w:t>
            </w:r>
            <w:r w:rsidR="002D1E3A" w:rsidRPr="00D4705F">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40978699"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r>
      <w:tr w:rsidR="000115AB" w:rsidRPr="00F41726" w14:paraId="58BAA9DC" w14:textId="77777777" w:rsidTr="002A058B">
        <w:trPr>
          <w:trHeight w:val="660"/>
        </w:trPr>
        <w:tc>
          <w:tcPr>
            <w:tcW w:w="338" w:type="dxa"/>
            <w:tcBorders>
              <w:top w:val="nil"/>
              <w:left w:val="single" w:sz="4" w:space="0" w:color="auto"/>
              <w:bottom w:val="single" w:sz="4" w:space="0" w:color="auto"/>
              <w:right w:val="single" w:sz="4" w:space="0" w:color="auto"/>
            </w:tcBorders>
            <w:shd w:val="clear" w:color="auto" w:fill="auto"/>
            <w:noWrap/>
            <w:hideMark/>
          </w:tcPr>
          <w:p w14:paraId="53F45445"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5F51BE32" w14:textId="00D0319A" w:rsidR="000115AB" w:rsidRPr="00D4705F" w:rsidRDefault="008E6175">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xml:space="preserve">The </w:t>
            </w:r>
            <w:r w:rsidR="000115AB" w:rsidRPr="00D4705F">
              <w:rPr>
                <w:rFonts w:ascii="Cambria" w:eastAsia="Times New Roman" w:hAnsi="Cambria" w:cs="Calibri"/>
                <w:color w:val="000000"/>
                <w:lang w:eastAsia="en-PH"/>
              </w:rPr>
              <w:t>Board disseminates the policy and program to employees across the organization through trainings to embed them in the company’s culture.</w:t>
            </w:r>
          </w:p>
        </w:tc>
        <w:tc>
          <w:tcPr>
            <w:tcW w:w="2268" w:type="dxa"/>
            <w:tcBorders>
              <w:top w:val="nil"/>
              <w:left w:val="nil"/>
              <w:bottom w:val="single" w:sz="4" w:space="0" w:color="auto"/>
              <w:right w:val="single" w:sz="4" w:space="0" w:color="auto"/>
            </w:tcBorders>
            <w:shd w:val="clear" w:color="auto" w:fill="auto"/>
            <w:noWrap/>
            <w:vAlign w:val="bottom"/>
            <w:hideMark/>
          </w:tcPr>
          <w:p w14:paraId="5DFA69EA"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6ABE2978" w14:textId="694E96E1" w:rsidR="000115AB" w:rsidRPr="00D4705F" w:rsidRDefault="000115AB">
            <w:pPr>
              <w:spacing w:after="0" w:line="240" w:lineRule="auto"/>
              <w:jc w:val="both"/>
              <w:rPr>
                <w:rFonts w:ascii="Cambria" w:eastAsia="Times New Roman" w:hAnsi="Cambria" w:cs="Calibri"/>
                <w:i/>
                <w:iCs/>
                <w:color w:val="000000"/>
                <w:sz w:val="18"/>
                <w:szCs w:val="18"/>
                <w:lang w:eastAsia="en-PH"/>
              </w:rPr>
            </w:pPr>
            <w:r w:rsidRPr="00D4705F">
              <w:rPr>
                <w:rFonts w:ascii="Cambria" w:eastAsia="Times New Roman" w:hAnsi="Cambria" w:cs="Calibri"/>
                <w:i/>
                <w:iCs/>
                <w:color w:val="000000"/>
                <w:sz w:val="18"/>
                <w:szCs w:val="18"/>
                <w:lang w:eastAsia="en-PH"/>
              </w:rPr>
              <w:t>Identify how the board disseminated the policy and program to</w:t>
            </w:r>
            <w:r w:rsidR="008E6175" w:rsidRPr="00D4705F">
              <w:rPr>
                <w:rFonts w:ascii="Cambria" w:eastAsia="Times New Roman" w:hAnsi="Cambria" w:cs="Calibri"/>
                <w:i/>
                <w:iCs/>
                <w:color w:val="000000"/>
                <w:sz w:val="18"/>
                <w:szCs w:val="18"/>
                <w:lang w:eastAsia="en-PH"/>
              </w:rPr>
              <w:t xml:space="preserve"> the</w:t>
            </w:r>
            <w:r w:rsidRPr="00D4705F">
              <w:rPr>
                <w:rFonts w:ascii="Cambria" w:eastAsia="Times New Roman" w:hAnsi="Cambria" w:cs="Calibri"/>
                <w:i/>
                <w:iCs/>
                <w:color w:val="000000"/>
                <w:sz w:val="18"/>
                <w:szCs w:val="18"/>
                <w:lang w:eastAsia="en-PH"/>
              </w:rPr>
              <w:t xml:space="preserve"> employees across the organization</w:t>
            </w:r>
            <w:r w:rsidR="002D1E3A" w:rsidRPr="00D4705F">
              <w:rPr>
                <w:rFonts w:ascii="Cambria" w:eastAsia="Times New Roman" w:hAnsi="Cambria" w:cs="Calibri"/>
                <w:i/>
                <w:iCs/>
                <w:color w:val="000000"/>
                <w:sz w:val="18"/>
                <w:szCs w:val="18"/>
                <w:lang w:eastAsia="en-PH"/>
              </w:rPr>
              <w:t>.</w:t>
            </w:r>
          </w:p>
        </w:tc>
        <w:tc>
          <w:tcPr>
            <w:tcW w:w="3680" w:type="dxa"/>
            <w:tcBorders>
              <w:top w:val="nil"/>
              <w:left w:val="nil"/>
              <w:bottom w:val="single" w:sz="4" w:space="0" w:color="auto"/>
              <w:right w:val="single" w:sz="4" w:space="0" w:color="auto"/>
            </w:tcBorders>
            <w:shd w:val="clear" w:color="auto" w:fill="auto"/>
            <w:noWrap/>
            <w:vAlign w:val="bottom"/>
            <w:hideMark/>
          </w:tcPr>
          <w:p w14:paraId="1C49DD47"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r>
      <w:tr w:rsidR="000115AB" w:rsidRPr="00F41726" w14:paraId="585F460E"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0C133830" w14:textId="77777777" w:rsidR="000115AB" w:rsidRPr="00D4705F" w:rsidRDefault="000115AB">
            <w:pPr>
              <w:spacing w:after="0" w:line="240" w:lineRule="auto"/>
              <w:jc w:val="both"/>
              <w:rPr>
                <w:rFonts w:ascii="Cambria" w:eastAsia="Times New Roman" w:hAnsi="Cambria" w:cs="Calibri"/>
                <w:b/>
                <w:bCs/>
                <w:color w:val="FFFFFF"/>
                <w:lang w:eastAsia="en-PH"/>
              </w:rPr>
            </w:pPr>
            <w:r w:rsidRPr="00D4705F">
              <w:rPr>
                <w:rFonts w:ascii="Cambria" w:eastAsia="Times New Roman" w:hAnsi="Cambria" w:cs="Calibri"/>
                <w:b/>
                <w:bCs/>
                <w:color w:val="FFFFFF"/>
                <w:lang w:eastAsia="en-PH"/>
              </w:rPr>
              <w:t>Recommendation 15.3</w:t>
            </w:r>
          </w:p>
        </w:tc>
      </w:tr>
      <w:tr w:rsidR="000115AB" w:rsidRPr="00F41726" w14:paraId="7413ADF0" w14:textId="77777777" w:rsidTr="002A058B">
        <w:trPr>
          <w:trHeight w:val="949"/>
        </w:trPr>
        <w:tc>
          <w:tcPr>
            <w:tcW w:w="338" w:type="dxa"/>
            <w:tcBorders>
              <w:top w:val="nil"/>
              <w:left w:val="single" w:sz="4" w:space="0" w:color="auto"/>
              <w:bottom w:val="single" w:sz="4" w:space="0" w:color="auto"/>
              <w:right w:val="single" w:sz="4" w:space="0" w:color="auto"/>
            </w:tcBorders>
            <w:shd w:val="clear" w:color="auto" w:fill="auto"/>
            <w:noWrap/>
            <w:hideMark/>
          </w:tcPr>
          <w:p w14:paraId="5A0F5EE7"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1AB89944" w14:textId="5D7AB9FD" w:rsidR="000115AB" w:rsidRPr="00D4705F" w:rsidRDefault="0027552C">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xml:space="preserve">The </w:t>
            </w:r>
            <w:r w:rsidR="000115AB" w:rsidRPr="00D4705F">
              <w:rPr>
                <w:rFonts w:ascii="Cambria" w:eastAsia="Times New Roman" w:hAnsi="Cambria" w:cs="Calibri"/>
                <w:color w:val="000000"/>
                <w:lang w:eastAsia="en-PH"/>
              </w:rPr>
              <w:t>Board establishes a suitable framework for whistleblowing that allows employees to freely communicate their concerns about illegal or unethical practices, without fear of retaliation</w:t>
            </w:r>
            <w:r w:rsidR="006D042C" w:rsidRPr="00D4705F">
              <w:rPr>
                <w:rFonts w:ascii="Cambria" w:eastAsia="Times New Roman" w:hAnsi="Cambria" w:cs="Calibri"/>
                <w:color w:val="000000"/>
                <w:lang w:eastAsia="en-PH"/>
              </w:rPr>
              <w:t>.</w:t>
            </w:r>
            <w:r w:rsidR="000115AB" w:rsidRPr="00D4705F">
              <w:rPr>
                <w:rFonts w:ascii="Cambria" w:eastAsia="Times New Roman" w:hAnsi="Cambria" w:cs="Calibri"/>
                <w:color w:val="000000"/>
                <w:lang w:eastAsia="en-PH"/>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14:paraId="36DC74E9"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c>
          <w:tcPr>
            <w:tcW w:w="3763" w:type="dxa"/>
            <w:vMerge w:val="restart"/>
            <w:tcBorders>
              <w:top w:val="nil"/>
              <w:left w:val="single" w:sz="4" w:space="0" w:color="auto"/>
              <w:bottom w:val="single" w:sz="4" w:space="0" w:color="auto"/>
              <w:right w:val="single" w:sz="4" w:space="0" w:color="auto"/>
            </w:tcBorders>
            <w:shd w:val="clear" w:color="auto" w:fill="auto"/>
            <w:vAlign w:val="center"/>
            <w:hideMark/>
          </w:tcPr>
          <w:p w14:paraId="1CB3D7A7" w14:textId="5B0C7450" w:rsidR="006D042C" w:rsidRPr="00D4705F" w:rsidRDefault="000115AB">
            <w:pPr>
              <w:spacing w:after="0" w:line="240" w:lineRule="auto"/>
              <w:jc w:val="both"/>
              <w:rPr>
                <w:rFonts w:ascii="Cambria" w:eastAsia="Times New Roman" w:hAnsi="Cambria" w:cs="Calibri"/>
                <w:i/>
                <w:iCs/>
                <w:color w:val="000000"/>
                <w:sz w:val="18"/>
                <w:szCs w:val="18"/>
                <w:lang w:eastAsia="en-PH"/>
              </w:rPr>
            </w:pPr>
            <w:r w:rsidRPr="00D4705F">
              <w:rPr>
                <w:rFonts w:ascii="Cambria" w:eastAsia="Times New Roman" w:hAnsi="Cambria" w:cs="Calibri"/>
                <w:i/>
                <w:iCs/>
                <w:color w:val="000000"/>
                <w:sz w:val="18"/>
                <w:szCs w:val="18"/>
                <w:lang w:eastAsia="en-PH"/>
              </w:rPr>
              <w:t>Disclose or provide link/reference to the company whistleblowing policy and procedure for employees.</w:t>
            </w:r>
          </w:p>
          <w:p w14:paraId="1C7CC04C" w14:textId="548A81EC" w:rsidR="003262FC" w:rsidRPr="00D4705F" w:rsidRDefault="000115AB">
            <w:pPr>
              <w:spacing w:after="0" w:line="240" w:lineRule="auto"/>
              <w:jc w:val="both"/>
              <w:rPr>
                <w:rFonts w:ascii="Cambria" w:eastAsia="Times New Roman" w:hAnsi="Cambria" w:cs="Calibri"/>
                <w:i/>
                <w:iCs/>
                <w:color w:val="000000"/>
                <w:sz w:val="18"/>
                <w:szCs w:val="18"/>
                <w:lang w:eastAsia="en-PH"/>
              </w:rPr>
            </w:pPr>
            <w:r w:rsidRPr="00D4705F">
              <w:rPr>
                <w:rFonts w:ascii="Cambria" w:eastAsia="Times New Roman" w:hAnsi="Cambria" w:cs="Calibri"/>
                <w:i/>
                <w:iCs/>
                <w:color w:val="000000"/>
                <w:sz w:val="18"/>
                <w:szCs w:val="18"/>
                <w:lang w:eastAsia="en-PH"/>
              </w:rPr>
              <w:br/>
              <w:t>Indicate if the framework includes procedures to protect the employees from retaliation.</w:t>
            </w:r>
          </w:p>
          <w:p w14:paraId="427DD2C1" w14:textId="60A73098" w:rsidR="000115AB" w:rsidRPr="00D4705F" w:rsidRDefault="000115AB">
            <w:pPr>
              <w:spacing w:after="0" w:line="240" w:lineRule="auto"/>
              <w:jc w:val="both"/>
              <w:rPr>
                <w:rFonts w:ascii="Cambria" w:eastAsia="Times New Roman" w:hAnsi="Cambria" w:cs="Calibri"/>
                <w:i/>
                <w:iCs/>
                <w:color w:val="000000"/>
                <w:sz w:val="18"/>
                <w:szCs w:val="18"/>
                <w:lang w:eastAsia="en-PH"/>
              </w:rPr>
            </w:pPr>
            <w:r w:rsidRPr="00D4705F">
              <w:rPr>
                <w:rFonts w:ascii="Cambria" w:eastAsia="Times New Roman" w:hAnsi="Cambria" w:cs="Calibri"/>
                <w:i/>
                <w:iCs/>
                <w:color w:val="000000"/>
                <w:sz w:val="18"/>
                <w:szCs w:val="18"/>
                <w:lang w:eastAsia="en-PH"/>
              </w:rPr>
              <w:br/>
              <w:t>Provide contact details to report any illegal or unethical behavior.</w:t>
            </w:r>
          </w:p>
        </w:tc>
        <w:tc>
          <w:tcPr>
            <w:tcW w:w="3680" w:type="dxa"/>
            <w:tcBorders>
              <w:top w:val="nil"/>
              <w:left w:val="nil"/>
              <w:bottom w:val="single" w:sz="4" w:space="0" w:color="auto"/>
              <w:right w:val="single" w:sz="4" w:space="0" w:color="auto"/>
            </w:tcBorders>
            <w:shd w:val="clear" w:color="auto" w:fill="auto"/>
            <w:noWrap/>
            <w:vAlign w:val="bottom"/>
            <w:hideMark/>
          </w:tcPr>
          <w:p w14:paraId="700B1438"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r>
      <w:tr w:rsidR="000115AB" w:rsidRPr="00F41726" w14:paraId="64D63718" w14:textId="77777777" w:rsidTr="002A058B">
        <w:trPr>
          <w:trHeight w:val="861"/>
        </w:trPr>
        <w:tc>
          <w:tcPr>
            <w:tcW w:w="338" w:type="dxa"/>
            <w:tcBorders>
              <w:top w:val="nil"/>
              <w:left w:val="single" w:sz="4" w:space="0" w:color="auto"/>
              <w:bottom w:val="single" w:sz="4" w:space="0" w:color="auto"/>
              <w:right w:val="single" w:sz="4" w:space="0" w:color="auto"/>
            </w:tcBorders>
            <w:shd w:val="clear" w:color="auto" w:fill="auto"/>
            <w:noWrap/>
            <w:hideMark/>
          </w:tcPr>
          <w:p w14:paraId="3204CB4C"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2</w:t>
            </w:r>
          </w:p>
        </w:tc>
        <w:tc>
          <w:tcPr>
            <w:tcW w:w="5479" w:type="dxa"/>
            <w:tcBorders>
              <w:top w:val="nil"/>
              <w:left w:val="nil"/>
              <w:bottom w:val="single" w:sz="4" w:space="0" w:color="auto"/>
              <w:right w:val="single" w:sz="4" w:space="0" w:color="auto"/>
            </w:tcBorders>
            <w:shd w:val="clear" w:color="auto" w:fill="auto"/>
            <w:hideMark/>
          </w:tcPr>
          <w:p w14:paraId="7CF7E6DE" w14:textId="1D6FA5F4" w:rsidR="000115AB" w:rsidRPr="00D4705F" w:rsidRDefault="0027552C">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xml:space="preserve">The </w:t>
            </w:r>
            <w:r w:rsidR="000115AB" w:rsidRPr="00D4705F">
              <w:rPr>
                <w:rFonts w:ascii="Cambria" w:eastAsia="Times New Roman" w:hAnsi="Cambria" w:cs="Calibri"/>
                <w:color w:val="000000"/>
                <w:lang w:eastAsia="en-PH"/>
              </w:rPr>
              <w:t>Board establishes a suitable framework for whistleblowing that allows employees to have direct access to an independent member of the Board or a unit created to handle whistleblowing concerns.</w:t>
            </w:r>
          </w:p>
        </w:tc>
        <w:tc>
          <w:tcPr>
            <w:tcW w:w="2268" w:type="dxa"/>
            <w:tcBorders>
              <w:top w:val="nil"/>
              <w:left w:val="nil"/>
              <w:bottom w:val="single" w:sz="4" w:space="0" w:color="auto"/>
              <w:right w:val="single" w:sz="4" w:space="0" w:color="auto"/>
            </w:tcBorders>
            <w:shd w:val="clear" w:color="auto" w:fill="auto"/>
            <w:noWrap/>
            <w:vAlign w:val="bottom"/>
            <w:hideMark/>
          </w:tcPr>
          <w:p w14:paraId="4D60BEB2"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c>
          <w:tcPr>
            <w:tcW w:w="3763" w:type="dxa"/>
            <w:vMerge/>
            <w:tcBorders>
              <w:top w:val="nil"/>
              <w:left w:val="single" w:sz="4" w:space="0" w:color="auto"/>
              <w:bottom w:val="single" w:sz="4" w:space="0" w:color="auto"/>
              <w:right w:val="single" w:sz="4" w:space="0" w:color="auto"/>
            </w:tcBorders>
            <w:vAlign w:val="center"/>
            <w:hideMark/>
          </w:tcPr>
          <w:p w14:paraId="138089CF" w14:textId="77777777" w:rsidR="000115AB" w:rsidRPr="00D4705F" w:rsidRDefault="000115AB">
            <w:pPr>
              <w:spacing w:after="0" w:line="240" w:lineRule="auto"/>
              <w:jc w:val="both"/>
              <w:rPr>
                <w:rFonts w:ascii="Cambria" w:eastAsia="Times New Roman" w:hAnsi="Cambria" w:cs="Calibri"/>
                <w:i/>
                <w:iCs/>
                <w:color w:val="000000"/>
                <w:sz w:val="18"/>
                <w:szCs w:val="18"/>
                <w:lang w:eastAsia="en-PH"/>
              </w:rPr>
            </w:pPr>
          </w:p>
        </w:tc>
        <w:tc>
          <w:tcPr>
            <w:tcW w:w="3680" w:type="dxa"/>
            <w:tcBorders>
              <w:top w:val="nil"/>
              <w:left w:val="nil"/>
              <w:bottom w:val="single" w:sz="4" w:space="0" w:color="auto"/>
              <w:right w:val="single" w:sz="4" w:space="0" w:color="auto"/>
            </w:tcBorders>
            <w:shd w:val="clear" w:color="auto" w:fill="auto"/>
            <w:noWrap/>
            <w:vAlign w:val="bottom"/>
            <w:hideMark/>
          </w:tcPr>
          <w:p w14:paraId="45338731"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r>
      <w:tr w:rsidR="000115AB" w:rsidRPr="00F41726" w14:paraId="3338A8D5" w14:textId="77777777" w:rsidTr="002A058B">
        <w:trPr>
          <w:trHeight w:val="720"/>
        </w:trPr>
        <w:tc>
          <w:tcPr>
            <w:tcW w:w="338" w:type="dxa"/>
            <w:tcBorders>
              <w:top w:val="nil"/>
              <w:left w:val="single" w:sz="4" w:space="0" w:color="auto"/>
              <w:bottom w:val="single" w:sz="4" w:space="0" w:color="auto"/>
              <w:right w:val="single" w:sz="4" w:space="0" w:color="auto"/>
            </w:tcBorders>
            <w:shd w:val="clear" w:color="auto" w:fill="auto"/>
            <w:noWrap/>
            <w:hideMark/>
          </w:tcPr>
          <w:p w14:paraId="090C7AD3"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3</w:t>
            </w:r>
          </w:p>
        </w:tc>
        <w:tc>
          <w:tcPr>
            <w:tcW w:w="5479" w:type="dxa"/>
            <w:tcBorders>
              <w:top w:val="nil"/>
              <w:left w:val="nil"/>
              <w:bottom w:val="single" w:sz="4" w:space="0" w:color="auto"/>
              <w:right w:val="single" w:sz="4" w:space="0" w:color="auto"/>
            </w:tcBorders>
            <w:shd w:val="clear" w:color="auto" w:fill="auto"/>
            <w:hideMark/>
          </w:tcPr>
          <w:p w14:paraId="3ED0A1BB" w14:textId="233177B2" w:rsidR="000115AB" w:rsidRPr="00D4705F" w:rsidRDefault="0027552C">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xml:space="preserve">The </w:t>
            </w:r>
            <w:r w:rsidR="000115AB" w:rsidRPr="00D4705F">
              <w:rPr>
                <w:rFonts w:ascii="Cambria" w:eastAsia="Times New Roman" w:hAnsi="Cambria" w:cs="Calibri"/>
                <w:color w:val="000000"/>
                <w:lang w:eastAsia="en-PH"/>
              </w:rPr>
              <w:t>Board supervises and ensures the enforcement of the whistleblowing framework.</w:t>
            </w:r>
          </w:p>
        </w:tc>
        <w:tc>
          <w:tcPr>
            <w:tcW w:w="2268" w:type="dxa"/>
            <w:tcBorders>
              <w:top w:val="nil"/>
              <w:left w:val="nil"/>
              <w:bottom w:val="single" w:sz="4" w:space="0" w:color="auto"/>
              <w:right w:val="single" w:sz="4" w:space="0" w:color="auto"/>
            </w:tcBorders>
            <w:shd w:val="clear" w:color="auto" w:fill="auto"/>
            <w:noWrap/>
            <w:vAlign w:val="bottom"/>
            <w:hideMark/>
          </w:tcPr>
          <w:p w14:paraId="64D95BCC"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01A38B49" w14:textId="77777777" w:rsidR="000115AB" w:rsidRPr="00D4705F" w:rsidRDefault="000115AB">
            <w:pPr>
              <w:spacing w:after="0" w:line="240" w:lineRule="auto"/>
              <w:jc w:val="both"/>
              <w:rPr>
                <w:rFonts w:ascii="Cambria" w:eastAsia="Times New Roman" w:hAnsi="Cambria" w:cs="Calibri"/>
                <w:i/>
                <w:iCs/>
                <w:color w:val="000000"/>
                <w:sz w:val="18"/>
                <w:szCs w:val="18"/>
                <w:lang w:eastAsia="en-PH"/>
              </w:rPr>
            </w:pPr>
            <w:r w:rsidRPr="00D4705F">
              <w:rPr>
                <w:rFonts w:ascii="Cambria" w:eastAsia="Times New Roman" w:hAnsi="Cambria" w:cs="Calibri"/>
                <w:i/>
                <w:iCs/>
                <w:color w:val="000000"/>
                <w:sz w:val="18"/>
                <w:szCs w:val="18"/>
                <w:lang w:eastAsia="en-PH"/>
              </w:rPr>
              <w:t>Provide information on how the board supervised and ensured enforcement of the whistleblowing framework, including any incident of whistleblowing.</w:t>
            </w:r>
          </w:p>
        </w:tc>
        <w:tc>
          <w:tcPr>
            <w:tcW w:w="3680" w:type="dxa"/>
            <w:tcBorders>
              <w:top w:val="nil"/>
              <w:left w:val="nil"/>
              <w:bottom w:val="single" w:sz="4" w:space="0" w:color="auto"/>
              <w:right w:val="single" w:sz="4" w:space="0" w:color="auto"/>
            </w:tcBorders>
            <w:shd w:val="clear" w:color="auto" w:fill="auto"/>
            <w:noWrap/>
            <w:vAlign w:val="bottom"/>
            <w:hideMark/>
          </w:tcPr>
          <w:p w14:paraId="7A2331C1"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r>
      <w:tr w:rsidR="000115AB" w:rsidRPr="00F41726" w14:paraId="03D8667C" w14:textId="77777777" w:rsidTr="002A058B">
        <w:trPr>
          <w:trHeight w:val="312"/>
        </w:trPr>
        <w:tc>
          <w:tcPr>
            <w:tcW w:w="15528" w:type="dxa"/>
            <w:gridSpan w:val="5"/>
            <w:tcBorders>
              <w:top w:val="single" w:sz="4" w:space="0" w:color="auto"/>
              <w:left w:val="single" w:sz="4" w:space="0" w:color="auto"/>
              <w:bottom w:val="single" w:sz="4" w:space="0" w:color="auto"/>
              <w:right w:val="single" w:sz="4" w:space="0" w:color="auto"/>
            </w:tcBorders>
            <w:shd w:val="clear" w:color="000000" w:fill="548235"/>
            <w:noWrap/>
            <w:vAlign w:val="center"/>
            <w:hideMark/>
          </w:tcPr>
          <w:p w14:paraId="1FB1D22A" w14:textId="09002CB6" w:rsidR="000115AB" w:rsidRPr="00D4705F" w:rsidRDefault="000115AB">
            <w:pPr>
              <w:spacing w:after="0" w:line="240" w:lineRule="auto"/>
              <w:jc w:val="both"/>
              <w:rPr>
                <w:rFonts w:ascii="Cambria" w:eastAsia="Times New Roman" w:hAnsi="Cambria" w:cs="Calibri"/>
                <w:b/>
                <w:bCs/>
                <w:color w:val="FFFFFF"/>
                <w:sz w:val="24"/>
                <w:szCs w:val="24"/>
                <w:lang w:eastAsia="en-PH"/>
              </w:rPr>
            </w:pPr>
          </w:p>
        </w:tc>
      </w:tr>
      <w:tr w:rsidR="000115AB" w:rsidRPr="00F41726" w14:paraId="7BCEAB13"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E052A1" w14:textId="77777777" w:rsidR="000115AB" w:rsidRPr="00D4705F" w:rsidRDefault="000115AB">
            <w:pPr>
              <w:spacing w:after="0" w:line="240" w:lineRule="auto"/>
              <w:jc w:val="both"/>
              <w:rPr>
                <w:rFonts w:ascii="Cambria" w:eastAsia="Times New Roman" w:hAnsi="Cambria" w:cs="Calibri"/>
                <w:b/>
                <w:bCs/>
                <w:color w:val="000000"/>
                <w:lang w:eastAsia="en-PH"/>
              </w:rPr>
            </w:pPr>
            <w:r w:rsidRPr="00D4705F">
              <w:rPr>
                <w:rFonts w:ascii="Cambria" w:eastAsia="Times New Roman" w:hAnsi="Cambria" w:cs="Calibri"/>
                <w:b/>
                <w:bCs/>
                <w:color w:val="000000"/>
                <w:lang w:eastAsia="en-PH"/>
              </w:rPr>
              <w:t>Principle 16. ENCOURAGING SUSTAINABILITY AND SOCIAL RESPONSIBILITY</w:t>
            </w:r>
          </w:p>
        </w:tc>
      </w:tr>
      <w:tr w:rsidR="00BF5770" w:rsidRPr="00F41726" w14:paraId="3461FCC8" w14:textId="77777777" w:rsidTr="002A058B">
        <w:trPr>
          <w:trHeight w:val="576"/>
        </w:trPr>
        <w:tc>
          <w:tcPr>
            <w:tcW w:w="15528" w:type="dxa"/>
            <w:gridSpan w:val="5"/>
            <w:tcBorders>
              <w:top w:val="nil"/>
              <w:left w:val="single" w:sz="4" w:space="0" w:color="auto"/>
              <w:bottom w:val="single" w:sz="4" w:space="0" w:color="auto"/>
              <w:right w:val="single" w:sz="4" w:space="0" w:color="auto"/>
            </w:tcBorders>
            <w:shd w:val="clear" w:color="auto" w:fill="auto"/>
            <w:noWrap/>
            <w:vAlign w:val="center"/>
            <w:hideMark/>
          </w:tcPr>
          <w:p w14:paraId="261951C0" w14:textId="6C29A64E" w:rsidR="00BF5770" w:rsidRPr="00D4705F" w:rsidRDefault="00BF5770">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The company should be socially responsible in all its dealings with the communities in which it operates. It should ensure that its interactions serve its environment and stakeholders in a positive and progressive manner that is fully supportive of its comprehensive and balanced development.</w:t>
            </w:r>
          </w:p>
        </w:tc>
      </w:tr>
      <w:tr w:rsidR="000115AB" w:rsidRPr="00F41726" w14:paraId="4DBBA381" w14:textId="77777777" w:rsidTr="002A058B">
        <w:trPr>
          <w:trHeight w:val="288"/>
        </w:trPr>
        <w:tc>
          <w:tcPr>
            <w:tcW w:w="15528" w:type="dxa"/>
            <w:gridSpan w:val="5"/>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2E2B49D1" w14:textId="77777777" w:rsidR="000115AB" w:rsidRPr="00D4705F" w:rsidRDefault="000115AB">
            <w:pPr>
              <w:spacing w:after="0" w:line="240" w:lineRule="auto"/>
              <w:jc w:val="both"/>
              <w:rPr>
                <w:rFonts w:ascii="Cambria" w:eastAsia="Times New Roman" w:hAnsi="Cambria" w:cs="Calibri"/>
                <w:b/>
                <w:bCs/>
                <w:color w:val="FFFFFF"/>
                <w:lang w:eastAsia="en-PH"/>
              </w:rPr>
            </w:pPr>
            <w:r w:rsidRPr="00D4705F">
              <w:rPr>
                <w:rFonts w:ascii="Cambria" w:eastAsia="Times New Roman" w:hAnsi="Cambria" w:cs="Calibri"/>
                <w:b/>
                <w:bCs/>
                <w:color w:val="FFFFFF"/>
                <w:lang w:eastAsia="en-PH"/>
              </w:rPr>
              <w:t>Recommendation 16.1</w:t>
            </w:r>
          </w:p>
        </w:tc>
      </w:tr>
      <w:tr w:rsidR="000115AB" w:rsidRPr="00F41726" w14:paraId="2F41B00C" w14:textId="77777777" w:rsidTr="002A058B">
        <w:trPr>
          <w:trHeight w:val="1132"/>
        </w:trPr>
        <w:tc>
          <w:tcPr>
            <w:tcW w:w="338" w:type="dxa"/>
            <w:tcBorders>
              <w:top w:val="nil"/>
              <w:left w:val="single" w:sz="4" w:space="0" w:color="auto"/>
              <w:bottom w:val="single" w:sz="4" w:space="0" w:color="auto"/>
              <w:right w:val="single" w:sz="4" w:space="0" w:color="auto"/>
            </w:tcBorders>
            <w:shd w:val="clear" w:color="auto" w:fill="auto"/>
            <w:noWrap/>
            <w:hideMark/>
          </w:tcPr>
          <w:p w14:paraId="327C57C4"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1</w:t>
            </w:r>
          </w:p>
        </w:tc>
        <w:tc>
          <w:tcPr>
            <w:tcW w:w="5479" w:type="dxa"/>
            <w:tcBorders>
              <w:top w:val="nil"/>
              <w:left w:val="nil"/>
              <w:bottom w:val="single" w:sz="4" w:space="0" w:color="auto"/>
              <w:right w:val="single" w:sz="4" w:space="0" w:color="auto"/>
            </w:tcBorders>
            <w:shd w:val="clear" w:color="auto" w:fill="auto"/>
            <w:hideMark/>
          </w:tcPr>
          <w:p w14:paraId="673FD41D" w14:textId="07D6FCC7" w:rsidR="000115AB" w:rsidRPr="00D4705F" w:rsidRDefault="0027552C">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The c</w:t>
            </w:r>
            <w:r w:rsidR="000115AB" w:rsidRPr="00D4705F">
              <w:rPr>
                <w:rFonts w:ascii="Cambria" w:eastAsia="Times New Roman" w:hAnsi="Cambria" w:cs="Calibri"/>
                <w:color w:val="000000"/>
                <w:lang w:eastAsia="en-PH"/>
              </w:rPr>
              <w:t>ompany recognizes and places importance on the interdependence between business and society, and promotes a mutually beneficial relationship that allows the company to grow its business, while contributing to the advancement of the society where it operates.</w:t>
            </w:r>
          </w:p>
        </w:tc>
        <w:tc>
          <w:tcPr>
            <w:tcW w:w="2268" w:type="dxa"/>
            <w:tcBorders>
              <w:top w:val="nil"/>
              <w:left w:val="nil"/>
              <w:bottom w:val="single" w:sz="4" w:space="0" w:color="auto"/>
              <w:right w:val="single" w:sz="4" w:space="0" w:color="auto"/>
            </w:tcBorders>
            <w:shd w:val="clear" w:color="auto" w:fill="auto"/>
            <w:noWrap/>
            <w:vAlign w:val="bottom"/>
            <w:hideMark/>
          </w:tcPr>
          <w:p w14:paraId="16B95B8B"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c>
          <w:tcPr>
            <w:tcW w:w="3763" w:type="dxa"/>
            <w:tcBorders>
              <w:top w:val="nil"/>
              <w:left w:val="nil"/>
              <w:bottom w:val="single" w:sz="4" w:space="0" w:color="auto"/>
              <w:right w:val="single" w:sz="4" w:space="0" w:color="auto"/>
            </w:tcBorders>
            <w:shd w:val="clear" w:color="auto" w:fill="auto"/>
            <w:vAlign w:val="center"/>
            <w:hideMark/>
          </w:tcPr>
          <w:p w14:paraId="5FF99266" w14:textId="2F156E83" w:rsidR="000115AB" w:rsidRPr="00D4705F" w:rsidRDefault="000115AB">
            <w:pPr>
              <w:spacing w:after="0" w:line="240" w:lineRule="auto"/>
              <w:jc w:val="both"/>
              <w:rPr>
                <w:rFonts w:ascii="Cambria" w:eastAsia="Times New Roman" w:hAnsi="Cambria" w:cs="Calibri"/>
                <w:i/>
                <w:iCs/>
                <w:color w:val="000000"/>
                <w:sz w:val="18"/>
                <w:szCs w:val="18"/>
                <w:lang w:eastAsia="en-PH"/>
              </w:rPr>
            </w:pPr>
            <w:r w:rsidRPr="00D4705F">
              <w:rPr>
                <w:rFonts w:ascii="Cambria" w:eastAsia="Times New Roman" w:hAnsi="Cambria" w:cs="Calibri"/>
                <w:i/>
                <w:iCs/>
                <w:color w:val="000000"/>
                <w:sz w:val="18"/>
                <w:szCs w:val="18"/>
                <w:lang w:eastAsia="en-PH"/>
              </w:rPr>
              <w:t>Provide information or reference to a document containing the company’s community involvement and environment-related programs.</w:t>
            </w:r>
          </w:p>
        </w:tc>
        <w:tc>
          <w:tcPr>
            <w:tcW w:w="3680" w:type="dxa"/>
            <w:tcBorders>
              <w:top w:val="nil"/>
              <w:left w:val="nil"/>
              <w:bottom w:val="single" w:sz="4" w:space="0" w:color="auto"/>
              <w:right w:val="single" w:sz="4" w:space="0" w:color="auto"/>
            </w:tcBorders>
            <w:shd w:val="clear" w:color="auto" w:fill="auto"/>
            <w:noWrap/>
            <w:vAlign w:val="bottom"/>
            <w:hideMark/>
          </w:tcPr>
          <w:p w14:paraId="04724806" w14:textId="77777777" w:rsidR="000115AB" w:rsidRPr="00D4705F" w:rsidRDefault="000115AB">
            <w:pPr>
              <w:spacing w:after="0" w:line="240" w:lineRule="auto"/>
              <w:jc w:val="both"/>
              <w:rPr>
                <w:rFonts w:ascii="Cambria" w:eastAsia="Times New Roman" w:hAnsi="Cambria" w:cs="Calibri"/>
                <w:color w:val="000000"/>
                <w:lang w:eastAsia="en-PH"/>
              </w:rPr>
            </w:pPr>
            <w:r w:rsidRPr="00D4705F">
              <w:rPr>
                <w:rFonts w:ascii="Cambria" w:eastAsia="Times New Roman" w:hAnsi="Cambria" w:cs="Calibri"/>
                <w:color w:val="000000"/>
                <w:lang w:eastAsia="en-PH"/>
              </w:rPr>
              <w:t> </w:t>
            </w:r>
          </w:p>
        </w:tc>
      </w:tr>
    </w:tbl>
    <w:p w14:paraId="23615B15" w14:textId="68EFF54A" w:rsidR="007536CD" w:rsidRPr="003C5BA4" w:rsidRDefault="003C5BA4" w:rsidP="00D4705F">
      <w:pPr>
        <w:tabs>
          <w:tab w:val="left" w:pos="11205"/>
        </w:tabs>
        <w:spacing w:after="0"/>
      </w:pPr>
      <w:r>
        <w:tab/>
      </w:r>
    </w:p>
    <w:sectPr w:rsidR="007536CD" w:rsidRPr="003C5BA4" w:rsidSect="000115AB">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5AB"/>
    <w:rsid w:val="0000779C"/>
    <w:rsid w:val="000115AB"/>
    <w:rsid w:val="00035D87"/>
    <w:rsid w:val="00076FA0"/>
    <w:rsid w:val="000855E7"/>
    <w:rsid w:val="00091F98"/>
    <w:rsid w:val="000E75CA"/>
    <w:rsid w:val="0011194F"/>
    <w:rsid w:val="00123E14"/>
    <w:rsid w:val="00145AEB"/>
    <w:rsid w:val="00145E4A"/>
    <w:rsid w:val="001E2FF6"/>
    <w:rsid w:val="001F2D79"/>
    <w:rsid w:val="00232B84"/>
    <w:rsid w:val="0025084A"/>
    <w:rsid w:val="002536BE"/>
    <w:rsid w:val="00263962"/>
    <w:rsid w:val="0027552C"/>
    <w:rsid w:val="0029243A"/>
    <w:rsid w:val="002A058B"/>
    <w:rsid w:val="002B6B53"/>
    <w:rsid w:val="002D1E3A"/>
    <w:rsid w:val="002E23E5"/>
    <w:rsid w:val="002E39C3"/>
    <w:rsid w:val="003262FC"/>
    <w:rsid w:val="0034153B"/>
    <w:rsid w:val="003645E5"/>
    <w:rsid w:val="0037740F"/>
    <w:rsid w:val="00394865"/>
    <w:rsid w:val="003A532B"/>
    <w:rsid w:val="003C0787"/>
    <w:rsid w:val="003C573A"/>
    <w:rsid w:val="003C5BA4"/>
    <w:rsid w:val="003D4572"/>
    <w:rsid w:val="003E255B"/>
    <w:rsid w:val="003F7D35"/>
    <w:rsid w:val="004A6389"/>
    <w:rsid w:val="004A75E5"/>
    <w:rsid w:val="004B4292"/>
    <w:rsid w:val="004E7C54"/>
    <w:rsid w:val="004F112D"/>
    <w:rsid w:val="004F7B67"/>
    <w:rsid w:val="00514A6D"/>
    <w:rsid w:val="005232FD"/>
    <w:rsid w:val="00552971"/>
    <w:rsid w:val="005829FF"/>
    <w:rsid w:val="00590862"/>
    <w:rsid w:val="005B2BEF"/>
    <w:rsid w:val="00631D84"/>
    <w:rsid w:val="00635513"/>
    <w:rsid w:val="006513A7"/>
    <w:rsid w:val="006715C1"/>
    <w:rsid w:val="00677A94"/>
    <w:rsid w:val="006965B1"/>
    <w:rsid w:val="006965D9"/>
    <w:rsid w:val="006C66DD"/>
    <w:rsid w:val="006D042C"/>
    <w:rsid w:val="007536CD"/>
    <w:rsid w:val="00762F20"/>
    <w:rsid w:val="007678B8"/>
    <w:rsid w:val="007C0105"/>
    <w:rsid w:val="007D6962"/>
    <w:rsid w:val="007F6E49"/>
    <w:rsid w:val="00830F60"/>
    <w:rsid w:val="008500D3"/>
    <w:rsid w:val="008B61BF"/>
    <w:rsid w:val="008E6175"/>
    <w:rsid w:val="009340C7"/>
    <w:rsid w:val="00950C2D"/>
    <w:rsid w:val="00966533"/>
    <w:rsid w:val="0096662E"/>
    <w:rsid w:val="0097156C"/>
    <w:rsid w:val="009729D0"/>
    <w:rsid w:val="00974F17"/>
    <w:rsid w:val="009A55EC"/>
    <w:rsid w:val="009C38E0"/>
    <w:rsid w:val="009D03E5"/>
    <w:rsid w:val="00A12C48"/>
    <w:rsid w:val="00A20A60"/>
    <w:rsid w:val="00A46792"/>
    <w:rsid w:val="00A615F5"/>
    <w:rsid w:val="00B11486"/>
    <w:rsid w:val="00B44E26"/>
    <w:rsid w:val="00B4708B"/>
    <w:rsid w:val="00B70ADF"/>
    <w:rsid w:val="00BA7900"/>
    <w:rsid w:val="00BC2B85"/>
    <w:rsid w:val="00BE22AA"/>
    <w:rsid w:val="00BF5770"/>
    <w:rsid w:val="00C02810"/>
    <w:rsid w:val="00C2430F"/>
    <w:rsid w:val="00C256D4"/>
    <w:rsid w:val="00C8521E"/>
    <w:rsid w:val="00CA6A22"/>
    <w:rsid w:val="00CC1197"/>
    <w:rsid w:val="00CF0815"/>
    <w:rsid w:val="00D4705F"/>
    <w:rsid w:val="00D56AB7"/>
    <w:rsid w:val="00D6431D"/>
    <w:rsid w:val="00DA513C"/>
    <w:rsid w:val="00DB1B89"/>
    <w:rsid w:val="00DD7A55"/>
    <w:rsid w:val="00E23F3C"/>
    <w:rsid w:val="00E637DA"/>
    <w:rsid w:val="00E91ABE"/>
    <w:rsid w:val="00E923AC"/>
    <w:rsid w:val="00EB0BAA"/>
    <w:rsid w:val="00EB3AA4"/>
    <w:rsid w:val="00EC3A30"/>
    <w:rsid w:val="00F0450B"/>
    <w:rsid w:val="00F25F97"/>
    <w:rsid w:val="00F41726"/>
    <w:rsid w:val="00FB448C"/>
    <w:rsid w:val="00FF2BC4"/>
    <w:rsid w:val="00FF3B7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B205"/>
  <w15:chartTrackingRefBased/>
  <w15:docId w15:val="{78561777-01BE-4F9D-9313-C3AFE560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5AB"/>
    <w:rPr>
      <w:color w:val="0563C1"/>
      <w:u w:val="single"/>
    </w:rPr>
  </w:style>
  <w:style w:type="character" w:styleId="FollowedHyperlink">
    <w:name w:val="FollowedHyperlink"/>
    <w:basedOn w:val="DefaultParagraphFont"/>
    <w:uiPriority w:val="99"/>
    <w:semiHidden/>
    <w:unhideWhenUsed/>
    <w:rsid w:val="000115AB"/>
    <w:rPr>
      <w:color w:val="954F72"/>
      <w:u w:val="single"/>
    </w:rPr>
  </w:style>
  <w:style w:type="paragraph" w:customStyle="1" w:styleId="msonormal0">
    <w:name w:val="msonormal"/>
    <w:basedOn w:val="Normal"/>
    <w:rsid w:val="000115AB"/>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5">
    <w:name w:val="xl65"/>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66">
    <w:name w:val="xl66"/>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en-PH"/>
    </w:rPr>
  </w:style>
  <w:style w:type="paragraph" w:customStyle="1" w:styleId="xl67">
    <w:name w:val="xl67"/>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PH"/>
    </w:rPr>
  </w:style>
  <w:style w:type="paragraph" w:customStyle="1" w:styleId="xl68">
    <w:name w:val="xl68"/>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PH"/>
    </w:rPr>
  </w:style>
  <w:style w:type="paragraph" w:customStyle="1" w:styleId="xl69">
    <w:name w:val="xl69"/>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70">
    <w:name w:val="xl70"/>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PH"/>
    </w:rPr>
  </w:style>
  <w:style w:type="paragraph" w:customStyle="1" w:styleId="xl71">
    <w:name w:val="xl71"/>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en-PH"/>
    </w:rPr>
  </w:style>
  <w:style w:type="paragraph" w:customStyle="1" w:styleId="xl72">
    <w:name w:val="xl72"/>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en-PH"/>
    </w:rPr>
  </w:style>
  <w:style w:type="paragraph" w:customStyle="1" w:styleId="xl73">
    <w:name w:val="xl73"/>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en-PH"/>
    </w:rPr>
  </w:style>
  <w:style w:type="paragraph" w:customStyle="1" w:styleId="xl74">
    <w:name w:val="xl74"/>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en-PH"/>
    </w:rPr>
  </w:style>
  <w:style w:type="paragraph" w:customStyle="1" w:styleId="xl75">
    <w:name w:val="xl75"/>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PH"/>
    </w:rPr>
  </w:style>
  <w:style w:type="paragraph" w:customStyle="1" w:styleId="xl76">
    <w:name w:val="xl76"/>
    <w:basedOn w:val="Normal"/>
    <w:rsid w:val="000115AB"/>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textAlignment w:val="center"/>
    </w:pPr>
    <w:rPr>
      <w:rFonts w:ascii="Century Gothic" w:eastAsia="Times New Roman" w:hAnsi="Century Gothic" w:cs="Times New Roman"/>
      <w:b/>
      <w:bCs/>
      <w:color w:val="FFFFFF"/>
      <w:sz w:val="21"/>
      <w:szCs w:val="21"/>
      <w:lang w:eastAsia="en-PH"/>
    </w:rPr>
  </w:style>
  <w:style w:type="paragraph" w:customStyle="1" w:styleId="xl77">
    <w:name w:val="xl77"/>
    <w:basedOn w:val="Normal"/>
    <w:rsid w:val="000115AB"/>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pPr>
    <w:rPr>
      <w:rFonts w:ascii="Century Gothic" w:eastAsia="Times New Roman" w:hAnsi="Century Gothic" w:cs="Times New Roman"/>
      <w:b/>
      <w:bCs/>
      <w:color w:val="FFFFFF"/>
      <w:sz w:val="21"/>
      <w:szCs w:val="21"/>
      <w:lang w:eastAsia="en-PH"/>
    </w:rPr>
  </w:style>
  <w:style w:type="paragraph" w:customStyle="1" w:styleId="xl78">
    <w:name w:val="xl78"/>
    <w:basedOn w:val="Normal"/>
    <w:rsid w:val="000115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PH"/>
    </w:rPr>
  </w:style>
  <w:style w:type="paragraph" w:customStyle="1" w:styleId="xl79">
    <w:name w:val="xl79"/>
    <w:basedOn w:val="Normal"/>
    <w:rsid w:val="000115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PH"/>
    </w:rPr>
  </w:style>
  <w:style w:type="paragraph" w:customStyle="1" w:styleId="xl80">
    <w:name w:val="xl80"/>
    <w:basedOn w:val="Normal"/>
    <w:rsid w:val="000115A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PH"/>
    </w:rPr>
  </w:style>
  <w:style w:type="paragraph" w:customStyle="1" w:styleId="xl81">
    <w:name w:val="xl81"/>
    <w:basedOn w:val="Normal"/>
    <w:rsid w:val="000115AB"/>
    <w:pPr>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40" w:lineRule="auto"/>
      <w:jc w:val="center"/>
    </w:pPr>
    <w:rPr>
      <w:rFonts w:ascii="Century Gothic" w:eastAsia="Times New Roman" w:hAnsi="Century Gothic" w:cs="Times New Roman"/>
      <w:b/>
      <w:bCs/>
      <w:color w:val="FFFFFF"/>
      <w:sz w:val="24"/>
      <w:szCs w:val="24"/>
      <w:lang w:eastAsia="en-PH"/>
    </w:rPr>
  </w:style>
  <w:style w:type="paragraph" w:customStyle="1" w:styleId="xl82">
    <w:name w:val="xl82"/>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PH"/>
    </w:rPr>
  </w:style>
  <w:style w:type="paragraph" w:customStyle="1" w:styleId="xl83">
    <w:name w:val="xl83"/>
    <w:basedOn w:val="Normal"/>
    <w:rsid w:val="000115AB"/>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line="240" w:lineRule="auto"/>
      <w:textAlignment w:val="top"/>
    </w:pPr>
    <w:rPr>
      <w:rFonts w:ascii="Century Gothic" w:eastAsia="Times New Roman" w:hAnsi="Century Gothic" w:cs="Times New Roman"/>
      <w:b/>
      <w:bCs/>
      <w:color w:val="FFFFFF"/>
      <w:sz w:val="24"/>
      <w:szCs w:val="24"/>
      <w:lang w:eastAsia="en-PH"/>
    </w:rPr>
  </w:style>
  <w:style w:type="paragraph" w:customStyle="1" w:styleId="xl84">
    <w:name w:val="xl84"/>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32"/>
      <w:szCs w:val="32"/>
      <w:lang w:eastAsia="en-PH"/>
    </w:rPr>
  </w:style>
  <w:style w:type="paragraph" w:customStyle="1" w:styleId="xl85">
    <w:name w:val="xl85"/>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n-PH"/>
    </w:rPr>
  </w:style>
  <w:style w:type="paragraph" w:customStyle="1" w:styleId="xl86">
    <w:name w:val="xl86"/>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en-PH"/>
    </w:rPr>
  </w:style>
  <w:style w:type="paragraph" w:customStyle="1" w:styleId="xl87">
    <w:name w:val="xl87"/>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n-PH"/>
    </w:rPr>
  </w:style>
  <w:style w:type="paragraph" w:customStyle="1" w:styleId="xl88">
    <w:name w:val="xl88"/>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PH"/>
    </w:rPr>
  </w:style>
  <w:style w:type="paragraph" w:customStyle="1" w:styleId="xl89">
    <w:name w:val="xl89"/>
    <w:basedOn w:val="Normal"/>
    <w:rsid w:val="00011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n-PH"/>
    </w:rPr>
  </w:style>
  <w:style w:type="paragraph" w:styleId="BalloonText">
    <w:name w:val="Balloon Text"/>
    <w:basedOn w:val="Normal"/>
    <w:link w:val="BalloonTextChar"/>
    <w:uiPriority w:val="99"/>
    <w:semiHidden/>
    <w:unhideWhenUsed/>
    <w:rsid w:val="00232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84"/>
    <w:rPr>
      <w:rFonts w:ascii="Segoe UI" w:hAnsi="Segoe UI" w:cs="Segoe UI"/>
      <w:sz w:val="18"/>
      <w:szCs w:val="18"/>
    </w:rPr>
  </w:style>
  <w:style w:type="character" w:styleId="CommentReference">
    <w:name w:val="annotation reference"/>
    <w:basedOn w:val="DefaultParagraphFont"/>
    <w:uiPriority w:val="99"/>
    <w:semiHidden/>
    <w:unhideWhenUsed/>
    <w:rsid w:val="002E39C3"/>
    <w:rPr>
      <w:sz w:val="16"/>
      <w:szCs w:val="16"/>
    </w:rPr>
  </w:style>
  <w:style w:type="paragraph" w:styleId="CommentText">
    <w:name w:val="annotation text"/>
    <w:basedOn w:val="Normal"/>
    <w:link w:val="CommentTextChar"/>
    <w:uiPriority w:val="99"/>
    <w:semiHidden/>
    <w:unhideWhenUsed/>
    <w:rsid w:val="002E39C3"/>
    <w:pPr>
      <w:spacing w:line="240" w:lineRule="auto"/>
    </w:pPr>
    <w:rPr>
      <w:sz w:val="20"/>
      <w:szCs w:val="20"/>
    </w:rPr>
  </w:style>
  <w:style w:type="character" w:customStyle="1" w:styleId="CommentTextChar">
    <w:name w:val="Comment Text Char"/>
    <w:basedOn w:val="DefaultParagraphFont"/>
    <w:link w:val="CommentText"/>
    <w:uiPriority w:val="99"/>
    <w:semiHidden/>
    <w:rsid w:val="002E39C3"/>
    <w:rPr>
      <w:sz w:val="20"/>
      <w:szCs w:val="20"/>
    </w:rPr>
  </w:style>
  <w:style w:type="paragraph" w:styleId="CommentSubject">
    <w:name w:val="annotation subject"/>
    <w:basedOn w:val="CommentText"/>
    <w:next w:val="CommentText"/>
    <w:link w:val="CommentSubjectChar"/>
    <w:uiPriority w:val="99"/>
    <w:semiHidden/>
    <w:unhideWhenUsed/>
    <w:rsid w:val="002E39C3"/>
    <w:rPr>
      <w:b/>
      <w:bCs/>
    </w:rPr>
  </w:style>
  <w:style w:type="character" w:customStyle="1" w:styleId="CommentSubjectChar">
    <w:name w:val="Comment Subject Char"/>
    <w:basedOn w:val="CommentTextChar"/>
    <w:link w:val="CommentSubject"/>
    <w:uiPriority w:val="99"/>
    <w:semiHidden/>
    <w:rsid w:val="002E39C3"/>
    <w:rPr>
      <w:b/>
      <w:bCs/>
      <w:sz w:val="20"/>
      <w:szCs w:val="20"/>
    </w:rPr>
  </w:style>
  <w:style w:type="paragraph" w:styleId="Revision">
    <w:name w:val="Revision"/>
    <w:hidden/>
    <w:uiPriority w:val="99"/>
    <w:semiHidden/>
    <w:rsid w:val="00123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2259">
      <w:bodyDiv w:val="1"/>
      <w:marLeft w:val="0"/>
      <w:marRight w:val="0"/>
      <w:marTop w:val="0"/>
      <w:marBottom w:val="0"/>
      <w:divBdr>
        <w:top w:val="none" w:sz="0" w:space="0" w:color="auto"/>
        <w:left w:val="none" w:sz="0" w:space="0" w:color="auto"/>
        <w:bottom w:val="none" w:sz="0" w:space="0" w:color="auto"/>
        <w:right w:val="none" w:sz="0" w:space="0" w:color="auto"/>
      </w:divBdr>
    </w:div>
    <w:div w:id="757334030">
      <w:bodyDiv w:val="1"/>
      <w:marLeft w:val="0"/>
      <w:marRight w:val="0"/>
      <w:marTop w:val="0"/>
      <w:marBottom w:val="0"/>
      <w:divBdr>
        <w:top w:val="none" w:sz="0" w:space="0" w:color="auto"/>
        <w:left w:val="none" w:sz="0" w:space="0" w:color="auto"/>
        <w:bottom w:val="none" w:sz="0" w:space="0" w:color="auto"/>
        <w:right w:val="none" w:sz="0" w:space="0" w:color="auto"/>
      </w:divBdr>
    </w:div>
    <w:div w:id="1886286603">
      <w:bodyDiv w:val="1"/>
      <w:marLeft w:val="0"/>
      <w:marRight w:val="0"/>
      <w:marTop w:val="0"/>
      <w:marBottom w:val="0"/>
      <w:divBdr>
        <w:top w:val="none" w:sz="0" w:space="0" w:color="auto"/>
        <w:left w:val="none" w:sz="0" w:space="0" w:color="auto"/>
        <w:bottom w:val="none" w:sz="0" w:space="0" w:color="auto"/>
        <w:right w:val="none" w:sz="0" w:space="0" w:color="auto"/>
      </w:divBdr>
    </w:div>
    <w:div w:id="20233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5674</Words>
  <Characters>32346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 CGFD1</cp:lastModifiedBy>
  <cp:revision>2</cp:revision>
  <dcterms:created xsi:type="dcterms:W3CDTF">2021-12-31T02:30:00Z</dcterms:created>
  <dcterms:modified xsi:type="dcterms:W3CDTF">2021-12-31T02:30:00Z</dcterms:modified>
</cp:coreProperties>
</file>