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B6BA" w14:textId="77777777" w:rsidR="003C165F" w:rsidRPr="00DE04C3" w:rsidRDefault="003C165F" w:rsidP="003C165F">
      <w:pPr>
        <w:autoSpaceDE/>
        <w:autoSpaceDN/>
        <w:adjustRightInd/>
        <w:spacing w:after="200" w:line="276" w:lineRule="auto"/>
        <w:jc w:val="center"/>
        <w:rPr>
          <w:rFonts w:ascii="Cambria" w:hAnsi="Cambria"/>
          <w:b/>
          <w:szCs w:val="24"/>
          <w:lang w:val="en-PH" w:eastAsia="en-PH"/>
        </w:rPr>
      </w:pPr>
      <w:r w:rsidRPr="00DE04C3">
        <w:rPr>
          <w:rFonts w:ascii="Cambria" w:hAnsi="Cambria"/>
          <w:b/>
          <w:szCs w:val="24"/>
          <w:lang w:val="en-PH" w:eastAsia="en-PH"/>
        </w:rPr>
        <w:t>Statement of all Ongoing Contracts including Awarded but not yet Started Government &amp; Private Contracts, whether similar or not similar in nature and complexity to the contract to be bid</w:t>
      </w:r>
    </w:p>
    <w:tbl>
      <w:tblPr>
        <w:tblW w:w="146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1080"/>
        <w:gridCol w:w="1080"/>
        <w:gridCol w:w="1620"/>
        <w:gridCol w:w="2340"/>
        <w:gridCol w:w="1440"/>
        <w:gridCol w:w="1890"/>
        <w:gridCol w:w="1890"/>
      </w:tblGrid>
      <w:tr w:rsidR="003C165F" w:rsidRPr="00DE04C3" w14:paraId="44C005BA" w14:textId="77777777" w:rsidTr="0043788D">
        <w:tc>
          <w:tcPr>
            <w:tcW w:w="3280" w:type="dxa"/>
            <w:shd w:val="clear" w:color="auto" w:fill="auto"/>
          </w:tcPr>
          <w:p w14:paraId="088BC6B4" w14:textId="77777777" w:rsidR="003C165F" w:rsidRPr="00DE04C3" w:rsidRDefault="003C165F" w:rsidP="0043788D">
            <w:pPr>
              <w:spacing w:after="240"/>
              <w:jc w:val="center"/>
              <w:rPr>
                <w:rFonts w:ascii="Cambria" w:hAnsi="Cambria"/>
                <w:sz w:val="20"/>
              </w:rPr>
            </w:pPr>
            <w:r w:rsidRPr="00DE04C3">
              <w:rPr>
                <w:rFonts w:ascii="Cambria" w:hAnsi="Cambria"/>
                <w:sz w:val="20"/>
              </w:rPr>
              <w:t>Name of Contract</w:t>
            </w:r>
            <w:r w:rsidRPr="00DE04C3">
              <w:rPr>
                <w:rFonts w:ascii="Cambria" w:hAnsi="Cambria"/>
                <w:sz w:val="20"/>
              </w:rPr>
              <w:br/>
              <w:t>(Project Title and Name of Entity)</w:t>
            </w:r>
          </w:p>
        </w:tc>
        <w:tc>
          <w:tcPr>
            <w:tcW w:w="1080" w:type="dxa"/>
            <w:shd w:val="clear" w:color="auto" w:fill="auto"/>
          </w:tcPr>
          <w:p w14:paraId="7552A5A7" w14:textId="77777777" w:rsidR="003C165F" w:rsidRPr="00DE04C3" w:rsidRDefault="003C165F" w:rsidP="0043788D">
            <w:pPr>
              <w:spacing w:after="240"/>
              <w:jc w:val="center"/>
              <w:rPr>
                <w:rFonts w:ascii="Cambria" w:hAnsi="Cambria"/>
                <w:sz w:val="20"/>
              </w:rPr>
            </w:pPr>
            <w:r w:rsidRPr="00DE04C3">
              <w:rPr>
                <w:rFonts w:ascii="Cambria" w:hAnsi="Cambria"/>
                <w:sz w:val="20"/>
              </w:rPr>
              <w:t>Date of contract</w:t>
            </w:r>
          </w:p>
        </w:tc>
        <w:tc>
          <w:tcPr>
            <w:tcW w:w="1080" w:type="dxa"/>
            <w:shd w:val="clear" w:color="auto" w:fill="auto"/>
          </w:tcPr>
          <w:p w14:paraId="7EA9F5B2" w14:textId="77777777" w:rsidR="003C165F" w:rsidRPr="00DE04C3" w:rsidRDefault="003C165F" w:rsidP="0043788D">
            <w:pPr>
              <w:spacing w:after="240"/>
              <w:jc w:val="center"/>
              <w:rPr>
                <w:rFonts w:ascii="Cambria" w:hAnsi="Cambria"/>
                <w:sz w:val="20"/>
              </w:rPr>
            </w:pPr>
            <w:r w:rsidRPr="00DE04C3">
              <w:rPr>
                <w:rFonts w:ascii="Cambria" w:hAnsi="Cambria"/>
                <w:sz w:val="20"/>
              </w:rPr>
              <w:t>Contract duration</w:t>
            </w:r>
          </w:p>
        </w:tc>
        <w:tc>
          <w:tcPr>
            <w:tcW w:w="1620" w:type="dxa"/>
            <w:shd w:val="clear" w:color="auto" w:fill="auto"/>
          </w:tcPr>
          <w:p w14:paraId="59439B95" w14:textId="77777777" w:rsidR="003C165F" w:rsidRPr="00DE04C3" w:rsidRDefault="003C165F" w:rsidP="0043788D">
            <w:pPr>
              <w:spacing w:after="240"/>
              <w:jc w:val="center"/>
              <w:rPr>
                <w:rFonts w:ascii="Cambria" w:hAnsi="Cambria"/>
                <w:sz w:val="20"/>
              </w:rPr>
            </w:pPr>
            <w:r w:rsidRPr="00DE04C3">
              <w:rPr>
                <w:rFonts w:ascii="Cambria" w:hAnsi="Cambria"/>
                <w:sz w:val="20"/>
              </w:rPr>
              <w:t>Owner’s name and address</w:t>
            </w:r>
          </w:p>
        </w:tc>
        <w:tc>
          <w:tcPr>
            <w:tcW w:w="2340" w:type="dxa"/>
            <w:shd w:val="clear" w:color="auto" w:fill="auto"/>
          </w:tcPr>
          <w:p w14:paraId="11B48EF4" w14:textId="63162546" w:rsidR="003C165F" w:rsidRPr="00DE04C3" w:rsidRDefault="003C165F" w:rsidP="0043788D">
            <w:pPr>
              <w:spacing w:after="240"/>
              <w:jc w:val="center"/>
              <w:rPr>
                <w:rFonts w:ascii="Cambria" w:hAnsi="Cambria"/>
                <w:sz w:val="20"/>
              </w:rPr>
            </w:pPr>
            <w:r>
              <w:rPr>
                <w:rFonts w:ascii="Cambria" w:hAnsi="Cambria"/>
                <w:sz w:val="20"/>
              </w:rPr>
              <w:t>K</w:t>
            </w:r>
            <w:r w:rsidRPr="00DE04C3">
              <w:rPr>
                <w:rFonts w:ascii="Cambria" w:hAnsi="Cambria"/>
                <w:sz w:val="20"/>
              </w:rPr>
              <w:t>ind of Goods</w:t>
            </w:r>
          </w:p>
        </w:tc>
        <w:tc>
          <w:tcPr>
            <w:tcW w:w="1440" w:type="dxa"/>
            <w:shd w:val="clear" w:color="auto" w:fill="auto"/>
          </w:tcPr>
          <w:p w14:paraId="56DCE8BA" w14:textId="77777777" w:rsidR="003C165F" w:rsidRPr="00DE04C3" w:rsidRDefault="003C165F" w:rsidP="0043788D">
            <w:pPr>
              <w:spacing w:after="240"/>
              <w:jc w:val="center"/>
              <w:rPr>
                <w:rFonts w:ascii="Cambria" w:hAnsi="Cambria"/>
                <w:sz w:val="20"/>
              </w:rPr>
            </w:pPr>
            <w:r w:rsidRPr="00DE04C3">
              <w:rPr>
                <w:rFonts w:ascii="Cambria" w:hAnsi="Cambria"/>
                <w:sz w:val="20"/>
              </w:rPr>
              <w:t>Amount of contract</w:t>
            </w:r>
          </w:p>
        </w:tc>
        <w:tc>
          <w:tcPr>
            <w:tcW w:w="1890" w:type="dxa"/>
            <w:shd w:val="clear" w:color="auto" w:fill="auto"/>
          </w:tcPr>
          <w:p w14:paraId="73D90959" w14:textId="77777777" w:rsidR="003C165F" w:rsidRPr="00DE04C3" w:rsidRDefault="003C165F" w:rsidP="0043788D">
            <w:pPr>
              <w:spacing w:after="240"/>
              <w:jc w:val="center"/>
              <w:rPr>
                <w:rFonts w:ascii="Cambria" w:hAnsi="Cambria"/>
                <w:sz w:val="20"/>
              </w:rPr>
            </w:pPr>
            <w:r w:rsidRPr="00DE04C3">
              <w:rPr>
                <w:rFonts w:ascii="Cambria" w:hAnsi="Cambria"/>
                <w:sz w:val="20"/>
              </w:rPr>
              <w:t>Value of outstanding works</w:t>
            </w:r>
          </w:p>
        </w:tc>
        <w:tc>
          <w:tcPr>
            <w:tcW w:w="1890" w:type="dxa"/>
            <w:shd w:val="clear" w:color="auto" w:fill="auto"/>
          </w:tcPr>
          <w:p w14:paraId="68489D1B" w14:textId="77777777" w:rsidR="003C165F" w:rsidRPr="00DE04C3" w:rsidRDefault="003C165F" w:rsidP="0043788D">
            <w:pPr>
              <w:spacing w:after="240"/>
              <w:jc w:val="center"/>
              <w:rPr>
                <w:rFonts w:ascii="Cambria" w:hAnsi="Cambria"/>
                <w:sz w:val="20"/>
              </w:rPr>
            </w:pPr>
            <w:r w:rsidRPr="00DE04C3">
              <w:rPr>
                <w:rFonts w:ascii="Cambria" w:hAnsi="Cambria"/>
                <w:sz w:val="20"/>
              </w:rPr>
              <w:t>Date of Delivery</w:t>
            </w:r>
          </w:p>
        </w:tc>
      </w:tr>
      <w:tr w:rsidR="003C165F" w:rsidRPr="00DE04C3" w14:paraId="7BE2D80B" w14:textId="77777777" w:rsidTr="0043788D">
        <w:tc>
          <w:tcPr>
            <w:tcW w:w="3280" w:type="dxa"/>
            <w:shd w:val="clear" w:color="auto" w:fill="auto"/>
          </w:tcPr>
          <w:p w14:paraId="15A88026" w14:textId="77777777" w:rsidR="003C165F" w:rsidRPr="00DE04C3" w:rsidRDefault="003C165F" w:rsidP="0043788D">
            <w:pPr>
              <w:spacing w:after="240"/>
              <w:jc w:val="center"/>
              <w:rPr>
                <w:rFonts w:ascii="Cambria" w:hAnsi="Cambria"/>
                <w:sz w:val="20"/>
              </w:rPr>
            </w:pPr>
          </w:p>
        </w:tc>
        <w:tc>
          <w:tcPr>
            <w:tcW w:w="1080" w:type="dxa"/>
            <w:shd w:val="clear" w:color="auto" w:fill="auto"/>
          </w:tcPr>
          <w:p w14:paraId="7C48E188" w14:textId="77777777" w:rsidR="003C165F" w:rsidRPr="00DE04C3" w:rsidRDefault="003C165F" w:rsidP="0043788D">
            <w:pPr>
              <w:spacing w:after="240"/>
              <w:jc w:val="center"/>
              <w:rPr>
                <w:rFonts w:ascii="Cambria" w:hAnsi="Cambria"/>
                <w:sz w:val="20"/>
              </w:rPr>
            </w:pPr>
          </w:p>
        </w:tc>
        <w:tc>
          <w:tcPr>
            <w:tcW w:w="1080" w:type="dxa"/>
            <w:shd w:val="clear" w:color="auto" w:fill="auto"/>
          </w:tcPr>
          <w:p w14:paraId="1301134C" w14:textId="77777777" w:rsidR="003C165F" w:rsidRPr="00DE04C3" w:rsidRDefault="003C165F" w:rsidP="0043788D">
            <w:pPr>
              <w:spacing w:after="240"/>
              <w:jc w:val="center"/>
              <w:rPr>
                <w:rFonts w:ascii="Cambria" w:hAnsi="Cambria"/>
                <w:sz w:val="20"/>
              </w:rPr>
            </w:pPr>
          </w:p>
        </w:tc>
        <w:tc>
          <w:tcPr>
            <w:tcW w:w="1620" w:type="dxa"/>
            <w:shd w:val="clear" w:color="auto" w:fill="auto"/>
          </w:tcPr>
          <w:p w14:paraId="2B4E0BE0" w14:textId="77777777" w:rsidR="003C165F" w:rsidRPr="00DE04C3" w:rsidRDefault="003C165F" w:rsidP="0043788D">
            <w:pPr>
              <w:spacing w:after="240"/>
              <w:jc w:val="center"/>
              <w:rPr>
                <w:rFonts w:ascii="Cambria" w:hAnsi="Cambria"/>
                <w:sz w:val="20"/>
              </w:rPr>
            </w:pPr>
          </w:p>
        </w:tc>
        <w:tc>
          <w:tcPr>
            <w:tcW w:w="2340" w:type="dxa"/>
            <w:shd w:val="clear" w:color="auto" w:fill="auto"/>
          </w:tcPr>
          <w:p w14:paraId="6C2A4BDE" w14:textId="77777777" w:rsidR="003C165F" w:rsidRPr="00DE04C3" w:rsidRDefault="003C165F" w:rsidP="0043788D">
            <w:pPr>
              <w:spacing w:after="240"/>
              <w:jc w:val="center"/>
              <w:rPr>
                <w:rFonts w:ascii="Cambria" w:hAnsi="Cambria"/>
                <w:sz w:val="20"/>
              </w:rPr>
            </w:pPr>
          </w:p>
        </w:tc>
        <w:tc>
          <w:tcPr>
            <w:tcW w:w="1440" w:type="dxa"/>
            <w:shd w:val="clear" w:color="auto" w:fill="auto"/>
          </w:tcPr>
          <w:p w14:paraId="2DAD6608" w14:textId="77777777" w:rsidR="003C165F" w:rsidRPr="00DE04C3" w:rsidRDefault="003C165F" w:rsidP="0043788D">
            <w:pPr>
              <w:spacing w:after="240"/>
              <w:jc w:val="center"/>
              <w:rPr>
                <w:rFonts w:ascii="Cambria" w:hAnsi="Cambria"/>
                <w:sz w:val="20"/>
              </w:rPr>
            </w:pPr>
          </w:p>
        </w:tc>
        <w:tc>
          <w:tcPr>
            <w:tcW w:w="1890" w:type="dxa"/>
            <w:shd w:val="clear" w:color="auto" w:fill="auto"/>
          </w:tcPr>
          <w:p w14:paraId="70300769" w14:textId="77777777" w:rsidR="003C165F" w:rsidRPr="00DE04C3" w:rsidRDefault="003C165F" w:rsidP="0043788D">
            <w:pPr>
              <w:spacing w:after="240"/>
              <w:jc w:val="center"/>
              <w:rPr>
                <w:rFonts w:ascii="Cambria" w:hAnsi="Cambria"/>
                <w:sz w:val="20"/>
              </w:rPr>
            </w:pPr>
          </w:p>
        </w:tc>
        <w:tc>
          <w:tcPr>
            <w:tcW w:w="1890" w:type="dxa"/>
            <w:shd w:val="clear" w:color="auto" w:fill="auto"/>
          </w:tcPr>
          <w:p w14:paraId="7D99446C" w14:textId="77777777" w:rsidR="003C165F" w:rsidRPr="00DE04C3" w:rsidRDefault="003C165F" w:rsidP="0043788D">
            <w:pPr>
              <w:spacing w:after="240"/>
              <w:jc w:val="center"/>
              <w:rPr>
                <w:rFonts w:ascii="Cambria" w:hAnsi="Cambria"/>
                <w:sz w:val="20"/>
              </w:rPr>
            </w:pPr>
            <w:r w:rsidRPr="00DE04C3">
              <w:rPr>
                <w:rFonts w:ascii="Cambria" w:hAnsi="Cambria"/>
                <w:sz w:val="20"/>
              </w:rPr>
              <w:t>(</w:t>
            </w:r>
            <w:r w:rsidRPr="00DE04C3">
              <w:rPr>
                <w:rFonts w:ascii="Cambria" w:hAnsi="Cambria"/>
                <w:i/>
                <w:sz w:val="20"/>
              </w:rPr>
              <w:t>Date of Delivery shall refer to the expected date the project shall be fully completed/delivered or paid)</w:t>
            </w:r>
          </w:p>
        </w:tc>
      </w:tr>
    </w:tbl>
    <w:p w14:paraId="2D578C66" w14:textId="77777777" w:rsidR="003C165F" w:rsidRDefault="003C165F" w:rsidP="003C165F">
      <w:pPr>
        <w:autoSpaceDE/>
        <w:autoSpaceDN/>
        <w:adjustRightInd/>
        <w:spacing w:line="276" w:lineRule="auto"/>
        <w:rPr>
          <w:rFonts w:ascii="Cambria" w:hAnsi="Cambria"/>
          <w:b/>
          <w:i/>
          <w:sz w:val="20"/>
          <w:lang w:val="en-PH" w:eastAsia="en-PH"/>
        </w:rPr>
      </w:pPr>
    </w:p>
    <w:p w14:paraId="48872517" w14:textId="63A0DD52" w:rsidR="003C165F" w:rsidRPr="00DE04C3" w:rsidRDefault="003C165F" w:rsidP="003C165F">
      <w:pPr>
        <w:autoSpaceDE/>
        <w:autoSpaceDN/>
        <w:adjustRightInd/>
        <w:spacing w:line="276" w:lineRule="auto"/>
        <w:rPr>
          <w:rFonts w:ascii="Cambria" w:hAnsi="Cambria"/>
          <w:b/>
          <w:i/>
          <w:sz w:val="20"/>
          <w:lang w:val="en-PH" w:eastAsia="en-PH"/>
        </w:rPr>
      </w:pPr>
      <w:r w:rsidRPr="00DE04C3">
        <w:rPr>
          <w:rFonts w:ascii="Cambria" w:hAnsi="Cambria"/>
          <w:b/>
          <w:i/>
          <w:sz w:val="20"/>
          <w:lang w:val="en-PH" w:eastAsia="en-PH"/>
        </w:rPr>
        <w:t>Note:  Bidder shall attach the following:</w:t>
      </w:r>
    </w:p>
    <w:p w14:paraId="03A6D061" w14:textId="77777777" w:rsidR="003C165F" w:rsidRPr="00DE04C3" w:rsidRDefault="003C165F" w:rsidP="003C165F">
      <w:pPr>
        <w:numPr>
          <w:ilvl w:val="6"/>
          <w:numId w:val="1"/>
        </w:numPr>
        <w:autoSpaceDE/>
        <w:autoSpaceDN/>
        <w:adjustRightInd/>
        <w:spacing w:line="276" w:lineRule="auto"/>
        <w:ind w:left="1701" w:hanging="992"/>
        <w:rPr>
          <w:rFonts w:ascii="Cambria" w:hAnsi="Cambria"/>
          <w:b/>
          <w:i/>
          <w:sz w:val="20"/>
          <w:lang w:val="en-PH" w:eastAsia="en-PH"/>
        </w:rPr>
      </w:pPr>
      <w:r w:rsidRPr="00DE04C3">
        <w:rPr>
          <w:rFonts w:ascii="Cambria" w:hAnsi="Cambria"/>
          <w:b/>
          <w:i/>
          <w:sz w:val="20"/>
          <w:lang w:val="en-PH" w:eastAsia="en-PH"/>
        </w:rPr>
        <w:t xml:space="preserve"> Current/on-going extended contracts should be included in the list</w:t>
      </w:r>
    </w:p>
    <w:p w14:paraId="40C4317C" w14:textId="1B03A0F1" w:rsidR="003C165F" w:rsidRDefault="003C165F" w:rsidP="003C165F">
      <w:pPr>
        <w:numPr>
          <w:ilvl w:val="6"/>
          <w:numId w:val="1"/>
        </w:numPr>
        <w:autoSpaceDE/>
        <w:autoSpaceDN/>
        <w:adjustRightInd/>
        <w:spacing w:line="276" w:lineRule="auto"/>
        <w:ind w:left="1701" w:hanging="992"/>
        <w:rPr>
          <w:rFonts w:ascii="Cambria" w:hAnsi="Cambria"/>
          <w:b/>
          <w:i/>
          <w:sz w:val="20"/>
          <w:lang w:val="en-PH" w:eastAsia="en-PH"/>
        </w:rPr>
      </w:pPr>
      <w:r w:rsidRPr="00DE04C3">
        <w:rPr>
          <w:rFonts w:ascii="Cambria" w:hAnsi="Cambria"/>
          <w:b/>
          <w:i/>
          <w:sz w:val="20"/>
          <w:lang w:val="en-PH" w:eastAsia="en-PH"/>
        </w:rPr>
        <w:t xml:space="preserve"> On-going extended contracts should be included in the list </w:t>
      </w:r>
    </w:p>
    <w:p w14:paraId="7541F658" w14:textId="77777777" w:rsidR="003C165F" w:rsidRPr="003C165F" w:rsidRDefault="003C165F" w:rsidP="003C165F">
      <w:pPr>
        <w:autoSpaceDE/>
        <w:autoSpaceDN/>
        <w:adjustRightInd/>
        <w:spacing w:line="276" w:lineRule="auto"/>
        <w:ind w:left="1701"/>
        <w:rPr>
          <w:rFonts w:ascii="Cambria" w:hAnsi="Cambria"/>
          <w:b/>
          <w:i/>
          <w:sz w:val="20"/>
          <w:lang w:val="en-PH" w:eastAsia="en-PH"/>
        </w:rPr>
      </w:pPr>
    </w:p>
    <w:p w14:paraId="41AB40FB" w14:textId="77777777" w:rsidR="003C165F" w:rsidRPr="00DE04C3" w:rsidRDefault="003C165F" w:rsidP="003C165F">
      <w:pPr>
        <w:autoSpaceDE/>
        <w:autoSpaceDN/>
        <w:adjustRightInd/>
        <w:spacing w:after="200" w:line="276" w:lineRule="auto"/>
        <w:rPr>
          <w:rFonts w:ascii="Cambria" w:hAnsi="Cambria"/>
          <w:sz w:val="20"/>
          <w:lang w:val="en-PH" w:eastAsia="en-PH"/>
        </w:rPr>
      </w:pPr>
      <w:r w:rsidRPr="00DE04C3">
        <w:rPr>
          <w:rFonts w:ascii="Cambria" w:hAnsi="Cambria"/>
          <w:sz w:val="20"/>
          <w:lang w:val="en-PH" w:eastAsia="en-PH"/>
        </w:rPr>
        <w:t>Instructions:</w:t>
      </w:r>
    </w:p>
    <w:p w14:paraId="61E8BC57" w14:textId="77777777" w:rsidR="003C165F" w:rsidRPr="00DE04C3" w:rsidRDefault="003C165F" w:rsidP="003C165F">
      <w:pPr>
        <w:numPr>
          <w:ilvl w:val="0"/>
          <w:numId w:val="2"/>
        </w:numPr>
        <w:overflowPunct/>
        <w:autoSpaceDE/>
        <w:autoSpaceDN/>
        <w:adjustRightInd/>
        <w:spacing w:line="276" w:lineRule="auto"/>
        <w:textAlignment w:val="auto"/>
        <w:rPr>
          <w:rFonts w:ascii="Cambria" w:hAnsi="Cambria"/>
          <w:sz w:val="20"/>
          <w:lang w:val="en-PH" w:eastAsia="en-PH"/>
        </w:rPr>
      </w:pPr>
      <w:r w:rsidRPr="00DE04C3">
        <w:rPr>
          <w:rFonts w:ascii="Cambria" w:hAnsi="Cambria"/>
          <w:sz w:val="20"/>
          <w:lang w:val="en-PH" w:eastAsia="en-PH"/>
        </w:rPr>
        <w:t>If there is no ongoing contract including awarded but not yet started as of the aforementioned period, state none or equivalent term.</w:t>
      </w:r>
    </w:p>
    <w:p w14:paraId="388E49AC" w14:textId="77777777" w:rsidR="003C165F" w:rsidRPr="00DE04C3" w:rsidRDefault="003C165F" w:rsidP="003C165F">
      <w:pPr>
        <w:numPr>
          <w:ilvl w:val="0"/>
          <w:numId w:val="2"/>
        </w:numPr>
        <w:overflowPunct/>
        <w:autoSpaceDE/>
        <w:autoSpaceDN/>
        <w:adjustRightInd/>
        <w:spacing w:after="200" w:line="276" w:lineRule="auto"/>
        <w:textAlignment w:val="auto"/>
        <w:rPr>
          <w:rFonts w:ascii="Cambria" w:hAnsi="Cambria"/>
          <w:sz w:val="20"/>
          <w:lang w:val="en-PH" w:eastAsia="en-PH"/>
        </w:rPr>
      </w:pPr>
      <w:r w:rsidRPr="00DE04C3">
        <w:rPr>
          <w:rFonts w:ascii="Cambria" w:hAnsi="Cambria"/>
          <w:sz w:val="20"/>
          <w:lang w:val="en-PH" w:eastAsia="en-PH"/>
        </w:rPr>
        <w:t>The total amount of the ongoing and awarded but not yet started contract should be consistent with those used in the Net Financing Contracting Capacity (NFCC) in case an NFCC is submitted as an eligibility documents</w:t>
      </w:r>
    </w:p>
    <w:p w14:paraId="45AD0CD2" w14:textId="7E948207" w:rsidR="003C165F" w:rsidRDefault="003C165F" w:rsidP="003C165F">
      <w:pPr>
        <w:autoSpaceDE/>
        <w:autoSpaceDN/>
        <w:adjustRightInd/>
        <w:spacing w:line="276" w:lineRule="auto"/>
        <w:rPr>
          <w:rFonts w:ascii="Cambria" w:hAnsi="Cambria"/>
          <w:b/>
          <w:sz w:val="20"/>
          <w:lang w:val="en-PH" w:eastAsia="en-PH"/>
        </w:rPr>
      </w:pPr>
      <w:r w:rsidRPr="00DE04C3">
        <w:rPr>
          <w:rFonts w:ascii="Cambria" w:hAnsi="Cambria"/>
          <w:b/>
          <w:sz w:val="20"/>
          <w:lang w:val="en-PH" w:eastAsia="en-PH"/>
        </w:rPr>
        <w:t>Submitted by:</w:t>
      </w:r>
    </w:p>
    <w:p w14:paraId="224D54AF" w14:textId="77777777" w:rsidR="003C165F" w:rsidRPr="00DE04C3" w:rsidRDefault="003C165F" w:rsidP="003C165F">
      <w:pPr>
        <w:autoSpaceDE/>
        <w:autoSpaceDN/>
        <w:adjustRightInd/>
        <w:spacing w:line="276" w:lineRule="auto"/>
        <w:rPr>
          <w:rFonts w:ascii="Cambria" w:hAnsi="Cambria"/>
          <w:b/>
          <w:sz w:val="20"/>
          <w:lang w:val="en-PH" w:eastAsia="en-PH"/>
        </w:rPr>
      </w:pPr>
    </w:p>
    <w:tbl>
      <w:tblPr>
        <w:tblW w:w="0" w:type="auto"/>
        <w:tblLook w:val="04A0" w:firstRow="1" w:lastRow="0" w:firstColumn="1" w:lastColumn="0" w:noHBand="0" w:noVBand="1"/>
      </w:tblPr>
      <w:tblGrid>
        <w:gridCol w:w="2718"/>
        <w:gridCol w:w="4230"/>
        <w:gridCol w:w="270"/>
      </w:tblGrid>
      <w:tr w:rsidR="003C165F" w:rsidRPr="00DE04C3" w14:paraId="512112DF" w14:textId="77777777" w:rsidTr="0043788D">
        <w:tc>
          <w:tcPr>
            <w:tcW w:w="2718" w:type="dxa"/>
          </w:tcPr>
          <w:p w14:paraId="1AD1BD1E" w14:textId="77777777" w:rsidR="003C165F" w:rsidRPr="00DE04C3" w:rsidRDefault="003C165F" w:rsidP="0043788D">
            <w:pPr>
              <w:tabs>
                <w:tab w:val="left" w:pos="2430"/>
              </w:tabs>
              <w:autoSpaceDE/>
              <w:autoSpaceDN/>
              <w:adjustRightInd/>
              <w:ind w:right="-18"/>
              <w:rPr>
                <w:rFonts w:ascii="Cambria" w:hAnsi="Cambria"/>
                <w:sz w:val="20"/>
                <w:lang w:val="en-PH" w:eastAsia="en-PH"/>
              </w:rPr>
            </w:pPr>
            <w:r w:rsidRPr="00DE04C3">
              <w:rPr>
                <w:rFonts w:ascii="Cambria" w:hAnsi="Cambria"/>
                <w:sz w:val="20"/>
                <w:lang w:val="en-PH" w:eastAsia="en-PH"/>
              </w:rPr>
              <w:t>Company Name:</w:t>
            </w:r>
          </w:p>
        </w:tc>
        <w:tc>
          <w:tcPr>
            <w:tcW w:w="4230" w:type="dxa"/>
            <w:tcBorders>
              <w:bottom w:val="single" w:sz="6" w:space="0" w:color="auto"/>
            </w:tcBorders>
          </w:tcPr>
          <w:p w14:paraId="7B50DFCB" w14:textId="77777777" w:rsidR="003C165F" w:rsidRPr="00DE04C3" w:rsidRDefault="003C165F" w:rsidP="0043788D">
            <w:pPr>
              <w:autoSpaceDE/>
              <w:autoSpaceDN/>
              <w:adjustRightInd/>
              <w:rPr>
                <w:rFonts w:ascii="Cambria" w:hAnsi="Cambria"/>
                <w:b/>
                <w:sz w:val="20"/>
                <w:lang w:val="en-PH" w:eastAsia="en-PH"/>
              </w:rPr>
            </w:pPr>
          </w:p>
        </w:tc>
        <w:tc>
          <w:tcPr>
            <w:tcW w:w="270" w:type="dxa"/>
          </w:tcPr>
          <w:p w14:paraId="68A65BEA" w14:textId="77777777" w:rsidR="003C165F" w:rsidRPr="00DE04C3" w:rsidRDefault="003C165F" w:rsidP="0043788D">
            <w:pPr>
              <w:autoSpaceDE/>
              <w:autoSpaceDN/>
              <w:adjustRightInd/>
              <w:rPr>
                <w:rFonts w:ascii="Cambria" w:hAnsi="Cambria"/>
                <w:sz w:val="20"/>
                <w:lang w:val="en-PH" w:eastAsia="en-PH"/>
              </w:rPr>
            </w:pPr>
          </w:p>
        </w:tc>
      </w:tr>
      <w:tr w:rsidR="003C165F" w:rsidRPr="00DE04C3" w14:paraId="7E8E538A" w14:textId="77777777" w:rsidTr="0043788D">
        <w:trPr>
          <w:trHeight w:val="237"/>
        </w:trPr>
        <w:tc>
          <w:tcPr>
            <w:tcW w:w="2718" w:type="dxa"/>
          </w:tcPr>
          <w:p w14:paraId="7CDDE04E" w14:textId="77777777" w:rsidR="003C165F" w:rsidRPr="00DE04C3" w:rsidRDefault="003C165F" w:rsidP="0043788D">
            <w:pPr>
              <w:tabs>
                <w:tab w:val="left" w:pos="2430"/>
              </w:tabs>
              <w:autoSpaceDE/>
              <w:autoSpaceDN/>
              <w:adjustRightInd/>
              <w:ind w:right="-18"/>
              <w:rPr>
                <w:rFonts w:ascii="Cambria" w:hAnsi="Cambria"/>
                <w:sz w:val="20"/>
                <w:lang w:val="en-PH" w:eastAsia="en-PH"/>
              </w:rPr>
            </w:pPr>
          </w:p>
          <w:p w14:paraId="66F314BB" w14:textId="77777777" w:rsidR="003C165F" w:rsidRPr="00DE04C3" w:rsidRDefault="003C165F" w:rsidP="0043788D">
            <w:pPr>
              <w:tabs>
                <w:tab w:val="left" w:pos="2430"/>
              </w:tabs>
              <w:autoSpaceDE/>
              <w:autoSpaceDN/>
              <w:adjustRightInd/>
              <w:ind w:right="-18"/>
              <w:rPr>
                <w:rFonts w:ascii="Cambria" w:hAnsi="Cambria"/>
                <w:sz w:val="20"/>
                <w:lang w:val="en-PH" w:eastAsia="en-PH"/>
              </w:rPr>
            </w:pPr>
            <w:r w:rsidRPr="00DE04C3">
              <w:rPr>
                <w:rFonts w:ascii="Cambria" w:hAnsi="Cambria"/>
                <w:sz w:val="20"/>
                <w:lang w:val="en-PH" w:eastAsia="en-PH"/>
              </w:rPr>
              <w:t>Authorized Representative:</w:t>
            </w:r>
          </w:p>
        </w:tc>
        <w:tc>
          <w:tcPr>
            <w:tcW w:w="4230" w:type="dxa"/>
            <w:tcBorders>
              <w:top w:val="single" w:sz="6" w:space="0" w:color="auto"/>
              <w:bottom w:val="single" w:sz="6" w:space="0" w:color="auto"/>
            </w:tcBorders>
          </w:tcPr>
          <w:p w14:paraId="166F48A4" w14:textId="77777777" w:rsidR="003C165F" w:rsidRPr="00DE04C3" w:rsidRDefault="003C165F" w:rsidP="0043788D">
            <w:pPr>
              <w:autoSpaceDE/>
              <w:autoSpaceDN/>
              <w:adjustRightInd/>
              <w:rPr>
                <w:rFonts w:ascii="Cambria" w:hAnsi="Cambria"/>
                <w:b/>
                <w:sz w:val="20"/>
                <w:lang w:val="en-PH" w:eastAsia="en-PH"/>
              </w:rPr>
            </w:pPr>
          </w:p>
        </w:tc>
        <w:tc>
          <w:tcPr>
            <w:tcW w:w="270" w:type="dxa"/>
          </w:tcPr>
          <w:p w14:paraId="464274F9" w14:textId="77777777" w:rsidR="003C165F" w:rsidRPr="00DE04C3" w:rsidRDefault="003C165F" w:rsidP="0043788D">
            <w:pPr>
              <w:autoSpaceDE/>
              <w:autoSpaceDN/>
              <w:adjustRightInd/>
              <w:rPr>
                <w:rFonts w:ascii="Cambria" w:hAnsi="Cambria"/>
                <w:sz w:val="20"/>
                <w:lang w:val="en-PH" w:eastAsia="en-PH"/>
              </w:rPr>
            </w:pPr>
          </w:p>
        </w:tc>
      </w:tr>
      <w:tr w:rsidR="003C165F" w:rsidRPr="00DE04C3" w14:paraId="58388CE3" w14:textId="77777777" w:rsidTr="0043788D">
        <w:tc>
          <w:tcPr>
            <w:tcW w:w="2718" w:type="dxa"/>
          </w:tcPr>
          <w:p w14:paraId="3527C23B" w14:textId="77777777" w:rsidR="003C165F" w:rsidRPr="00DE04C3" w:rsidRDefault="003C165F" w:rsidP="0043788D">
            <w:pPr>
              <w:tabs>
                <w:tab w:val="left" w:pos="2430"/>
              </w:tabs>
              <w:autoSpaceDE/>
              <w:autoSpaceDN/>
              <w:adjustRightInd/>
              <w:ind w:right="-18"/>
              <w:rPr>
                <w:rFonts w:ascii="Cambria" w:hAnsi="Cambria"/>
                <w:sz w:val="20"/>
                <w:lang w:val="en-PH" w:eastAsia="en-PH"/>
              </w:rPr>
            </w:pPr>
          </w:p>
          <w:p w14:paraId="515316E4" w14:textId="77777777" w:rsidR="003C165F" w:rsidRPr="00DE04C3" w:rsidRDefault="003C165F" w:rsidP="0043788D">
            <w:pPr>
              <w:tabs>
                <w:tab w:val="left" w:pos="2430"/>
              </w:tabs>
              <w:autoSpaceDE/>
              <w:autoSpaceDN/>
              <w:adjustRightInd/>
              <w:ind w:right="-18"/>
              <w:rPr>
                <w:rFonts w:ascii="Cambria" w:hAnsi="Cambria"/>
                <w:sz w:val="20"/>
                <w:lang w:val="en-PH" w:eastAsia="en-PH"/>
              </w:rPr>
            </w:pPr>
            <w:r w:rsidRPr="00DE04C3">
              <w:rPr>
                <w:rFonts w:ascii="Cambria" w:hAnsi="Cambria"/>
                <w:sz w:val="20"/>
                <w:lang w:val="en-PH" w:eastAsia="en-PH"/>
              </w:rPr>
              <w:t>Designation:</w:t>
            </w:r>
          </w:p>
        </w:tc>
        <w:tc>
          <w:tcPr>
            <w:tcW w:w="4230" w:type="dxa"/>
            <w:tcBorders>
              <w:top w:val="single" w:sz="6" w:space="0" w:color="auto"/>
              <w:bottom w:val="single" w:sz="6" w:space="0" w:color="auto"/>
            </w:tcBorders>
          </w:tcPr>
          <w:p w14:paraId="7BA21146" w14:textId="77777777" w:rsidR="003C165F" w:rsidRPr="00DE04C3" w:rsidRDefault="003C165F" w:rsidP="0043788D">
            <w:pPr>
              <w:autoSpaceDE/>
              <w:autoSpaceDN/>
              <w:adjustRightInd/>
              <w:jc w:val="center"/>
              <w:rPr>
                <w:rFonts w:ascii="Cambria" w:hAnsi="Cambria"/>
                <w:sz w:val="20"/>
                <w:lang w:val="en-PH" w:eastAsia="en-PH"/>
              </w:rPr>
            </w:pPr>
            <w:r w:rsidRPr="00DE04C3">
              <w:rPr>
                <w:rFonts w:ascii="Cambria" w:hAnsi="Cambria"/>
                <w:sz w:val="20"/>
                <w:lang w:val="en-PH" w:eastAsia="en-PH"/>
              </w:rPr>
              <w:t>(Signature over printed name)</w:t>
            </w:r>
          </w:p>
        </w:tc>
        <w:tc>
          <w:tcPr>
            <w:tcW w:w="270" w:type="dxa"/>
          </w:tcPr>
          <w:p w14:paraId="137DB294" w14:textId="77777777" w:rsidR="003C165F" w:rsidRPr="00DE04C3" w:rsidRDefault="003C165F" w:rsidP="0043788D">
            <w:pPr>
              <w:autoSpaceDE/>
              <w:autoSpaceDN/>
              <w:adjustRightInd/>
              <w:rPr>
                <w:rFonts w:ascii="Cambria" w:hAnsi="Cambria"/>
                <w:sz w:val="20"/>
                <w:lang w:val="en-PH" w:eastAsia="en-PH"/>
              </w:rPr>
            </w:pPr>
          </w:p>
        </w:tc>
      </w:tr>
      <w:tr w:rsidR="003C165F" w:rsidRPr="00DE04C3" w14:paraId="2AE9E516" w14:textId="77777777" w:rsidTr="0043788D">
        <w:tc>
          <w:tcPr>
            <w:tcW w:w="2718" w:type="dxa"/>
          </w:tcPr>
          <w:p w14:paraId="0C81D85B" w14:textId="77777777" w:rsidR="003C165F" w:rsidRPr="00DE04C3" w:rsidRDefault="003C165F" w:rsidP="0043788D">
            <w:pPr>
              <w:tabs>
                <w:tab w:val="left" w:pos="2430"/>
              </w:tabs>
              <w:autoSpaceDE/>
              <w:autoSpaceDN/>
              <w:adjustRightInd/>
              <w:ind w:right="-18"/>
              <w:rPr>
                <w:rFonts w:ascii="Cambria" w:hAnsi="Cambria"/>
                <w:sz w:val="20"/>
                <w:lang w:val="en-PH" w:eastAsia="en-PH"/>
              </w:rPr>
            </w:pPr>
          </w:p>
          <w:p w14:paraId="6C55C025" w14:textId="77777777" w:rsidR="003C165F" w:rsidRPr="00DE04C3" w:rsidRDefault="003C165F" w:rsidP="0043788D">
            <w:pPr>
              <w:tabs>
                <w:tab w:val="left" w:pos="2430"/>
              </w:tabs>
              <w:autoSpaceDE/>
              <w:autoSpaceDN/>
              <w:adjustRightInd/>
              <w:ind w:right="-18"/>
              <w:rPr>
                <w:rFonts w:ascii="Cambria" w:hAnsi="Cambria"/>
                <w:sz w:val="20"/>
                <w:lang w:val="en-PH" w:eastAsia="en-PH"/>
              </w:rPr>
            </w:pPr>
            <w:r w:rsidRPr="00DE04C3">
              <w:rPr>
                <w:rFonts w:ascii="Cambria" w:hAnsi="Cambria"/>
                <w:sz w:val="20"/>
                <w:lang w:val="en-PH" w:eastAsia="en-PH"/>
              </w:rPr>
              <w:t>Date:</w:t>
            </w:r>
          </w:p>
        </w:tc>
        <w:tc>
          <w:tcPr>
            <w:tcW w:w="4230" w:type="dxa"/>
            <w:tcBorders>
              <w:top w:val="single" w:sz="6" w:space="0" w:color="auto"/>
              <w:bottom w:val="single" w:sz="6" w:space="0" w:color="auto"/>
            </w:tcBorders>
          </w:tcPr>
          <w:p w14:paraId="30B94846" w14:textId="77777777" w:rsidR="003C165F" w:rsidRPr="00DE04C3" w:rsidRDefault="003C165F" w:rsidP="0043788D">
            <w:pPr>
              <w:autoSpaceDE/>
              <w:autoSpaceDN/>
              <w:adjustRightInd/>
              <w:rPr>
                <w:rFonts w:ascii="Cambria" w:hAnsi="Cambria"/>
                <w:b/>
                <w:sz w:val="20"/>
                <w:lang w:val="en-PH" w:eastAsia="en-PH"/>
              </w:rPr>
            </w:pPr>
          </w:p>
        </w:tc>
        <w:tc>
          <w:tcPr>
            <w:tcW w:w="270" w:type="dxa"/>
          </w:tcPr>
          <w:p w14:paraId="4F167095" w14:textId="77777777" w:rsidR="003C165F" w:rsidRPr="00DE04C3" w:rsidRDefault="003C165F" w:rsidP="0043788D">
            <w:pPr>
              <w:autoSpaceDE/>
              <w:autoSpaceDN/>
              <w:adjustRightInd/>
              <w:rPr>
                <w:rFonts w:ascii="Cambria" w:hAnsi="Cambria"/>
                <w:sz w:val="20"/>
                <w:lang w:val="en-PH" w:eastAsia="en-PH"/>
              </w:rPr>
            </w:pPr>
          </w:p>
        </w:tc>
      </w:tr>
    </w:tbl>
    <w:p w14:paraId="635CA96F" w14:textId="77777777" w:rsidR="00F20FC9" w:rsidRDefault="00F20FC9"/>
    <w:sectPr w:rsidR="00F20FC9" w:rsidSect="003C165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F839E8"/>
    <w:multiLevelType w:val="hybridMultilevel"/>
    <w:tmpl w:val="97C6F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953519">
    <w:abstractNumId w:val="0"/>
  </w:num>
  <w:num w:numId="2" w16cid:durableId="873418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5F"/>
    <w:rsid w:val="003C165F"/>
    <w:rsid w:val="006C5DBC"/>
    <w:rsid w:val="00A66B49"/>
    <w:rsid w:val="00F20F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99AB"/>
  <w15:chartTrackingRefBased/>
  <w15:docId w15:val="{B2A06254-7D70-F643-A2D0-89CB703B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5F"/>
    <w:pPr>
      <w:overflowPunct w:val="0"/>
      <w:autoSpaceDE w:val="0"/>
      <w:autoSpaceDN w:val="0"/>
      <w:adjustRightInd w:val="0"/>
      <w:spacing w:line="240" w:lineRule="atLeast"/>
      <w:jc w:val="both"/>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2023-01-25T00:43:00Z</dcterms:created>
  <dcterms:modified xsi:type="dcterms:W3CDTF">2023-01-25T00:45:00Z</dcterms:modified>
</cp:coreProperties>
</file>